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39" w:rsidRDefault="006E7F39" w:rsidP="006E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DC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Фонде развития малого и среднего предпринимательства Новосибирской области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Гарантийном фонде Новосибирской области</w:t>
      </w:r>
      <w:r w:rsidR="00DC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E7F39" w:rsidRDefault="006E7F39" w:rsidP="006E7F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855" w:rsidRPr="006E7F39" w:rsidRDefault="00DC1AC9" w:rsidP="006E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tgtFrame="_blank" w:history="1">
        <w:r w:rsidR="001A5855" w:rsidRPr="006E7F39">
          <w:rPr>
            <w:rFonts w:ascii="Times New Roman" w:eastAsia="Times New Roman" w:hAnsi="Times New Roman" w:cs="Times New Roman"/>
            <w:color w:val="E74B36"/>
            <w:sz w:val="28"/>
            <w:szCs w:val="28"/>
            <w:u w:val="single"/>
            <w:lang w:eastAsia="ru-RU"/>
          </w:rPr>
          <w:t>Гарантийный фонд Новосибирской области</w:t>
        </w:r>
      </w:hyperlink>
      <w:r w:rsid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855"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поручительством часть финансовых обязательств предпринимателя перед банками по кредитам, банковской гарантии и лизингу. </w:t>
      </w:r>
      <w:r w:rsidR="001A5855" w:rsidRPr="006E7F3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Таким образом при поддержке Фонда бизнес может привлечь финансирование даже при отсутствии собственного обеспечения.</w:t>
      </w:r>
    </w:p>
    <w:p w:rsidR="001A5855" w:rsidRPr="006E7F39" w:rsidRDefault="001A5855" w:rsidP="006E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Поручительство Фонда предоставляется ИП, юридическим лицам, а также </w:t>
      </w:r>
      <w:proofErr w:type="spellStart"/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самозанятым</w:t>
      </w:r>
      <w:proofErr w:type="spellEnd"/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зарегистрированным на территории Новосибирской области.</w:t>
      </w:r>
    </w:p>
    <w:p w:rsidR="006E7F39" w:rsidRDefault="006E7F39" w:rsidP="006E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855" w:rsidRPr="006E7F39" w:rsidRDefault="001A5855" w:rsidP="006E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 должен соответствовать следующим требованиям:</w:t>
      </w:r>
    </w:p>
    <w:p w:rsidR="001A5855" w:rsidRPr="006E7F39" w:rsidRDefault="001A5855" w:rsidP="006E7F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иметь </w:t>
      </w:r>
      <w:proofErr w:type="gramStart"/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задолженностей</w:t>
      </w:r>
      <w:proofErr w:type="gramEnd"/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превышающих 50 тысяч рублей по начисленным налогам, сборам, соответствующим пеням, штрафам</w:t>
      </w:r>
    </w:p>
    <w:p w:rsidR="001A5855" w:rsidRPr="006E7F39" w:rsidRDefault="001A5855" w:rsidP="006E7F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находиться в состоянии банкротства</w:t>
      </w:r>
    </w:p>
    <w:p w:rsidR="001A5855" w:rsidRPr="006E7F39" w:rsidRDefault="001A5855" w:rsidP="006E7F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положительный финансовый результат и чистые активы</w:t>
      </w:r>
    </w:p>
    <w:p w:rsidR="001A5855" w:rsidRPr="006E7F39" w:rsidRDefault="001A5855" w:rsidP="006E7F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иметь просрочек по кредитам за последние 180 дней</w:t>
      </w:r>
    </w:p>
    <w:p w:rsidR="001A5855" w:rsidRPr="006E7F39" w:rsidRDefault="001A5855" w:rsidP="006E7F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иметь задолженность перед работниками по заработной плате более трех месяцев</w:t>
      </w:r>
    </w:p>
    <w:p w:rsidR="001A5855" w:rsidRPr="006E7F39" w:rsidRDefault="001A5855" w:rsidP="006E7F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предоставить финансовой организации солидарное поручительство учредителей на всю сумму обязательств по обеспечиваемому финансовому обязательству</w:t>
      </w:r>
    </w:p>
    <w:p w:rsidR="001A5855" w:rsidRPr="006E7F39" w:rsidRDefault="001A5855" w:rsidP="006E7F3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уплатить Фонду вознаграждение за предоставление поручительства</w:t>
      </w:r>
    </w:p>
    <w:p w:rsidR="006E7F39" w:rsidRDefault="006E7F39" w:rsidP="006E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855" w:rsidRDefault="001A5855" w:rsidP="006E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Ознакомиться с полным перечнем требований можно на сайте Гарантийного Фонда в разделе </w:t>
      </w:r>
      <w:hyperlink r:id="rId6" w:tgtFrame="_blank" w:history="1">
        <w:r w:rsidRPr="006E7F39">
          <w:rPr>
            <w:rFonts w:ascii="Times New Roman" w:eastAsia="Times New Roman" w:hAnsi="Times New Roman" w:cs="Times New Roman"/>
            <w:color w:val="E74B36"/>
            <w:sz w:val="28"/>
            <w:szCs w:val="28"/>
            <w:u w:val="single"/>
            <w:lang w:eastAsia="ru-RU"/>
          </w:rPr>
          <w:t>«Условия»</w:t>
        </w:r>
      </w:hyperlink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7F39" w:rsidRPr="006E7F39" w:rsidRDefault="006E7F39" w:rsidP="006E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855" w:rsidRDefault="001A5855" w:rsidP="006E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74B36"/>
          <w:sz w:val="28"/>
          <w:szCs w:val="28"/>
          <w:lang w:eastAsia="ru-RU"/>
        </w:rPr>
      </w:pPr>
      <w:r w:rsidRPr="006E7F39">
        <w:rPr>
          <w:rFonts w:ascii="Times New Roman" w:eastAsia="Times New Roman" w:hAnsi="Times New Roman" w:cs="Times New Roman"/>
          <w:color w:val="E74B36"/>
          <w:sz w:val="28"/>
          <w:szCs w:val="28"/>
          <w:lang w:eastAsia="ru-RU"/>
        </w:rPr>
        <w:t>Размер вознаграждения за предоставление поручительства составляет от 0,5% до 1% годовых в зависимости от выбранного продукта Фонда, суммы и срока поручительства.</w:t>
      </w:r>
    </w:p>
    <w:p w:rsidR="006E7F39" w:rsidRPr="006E7F39" w:rsidRDefault="006E7F39" w:rsidP="006E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E74B36"/>
          <w:sz w:val="28"/>
          <w:szCs w:val="28"/>
          <w:lang w:eastAsia="ru-RU"/>
        </w:rPr>
      </w:pPr>
    </w:p>
    <w:p w:rsidR="001A5855" w:rsidRPr="006E7F39" w:rsidRDefault="001A5855" w:rsidP="006E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одного поручительства Фонда зависит от условий конкретной программы. К общим правилам относятся следующие:</w:t>
      </w:r>
    </w:p>
    <w:p w:rsidR="001A5855" w:rsidRPr="006E7F39" w:rsidRDefault="001A5855" w:rsidP="006E7F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размер поручительства, вне зависимости от процента ответственности, составляет не более 100 млн рублей</w:t>
      </w:r>
    </w:p>
    <w:p w:rsidR="001A5855" w:rsidRPr="006E7F39" w:rsidRDefault="001A5855" w:rsidP="006E7F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поручительства составляет до 70% от суммы основного долга по кредитному договору для предпринимателей с основным видом деятельности по ОКВЭД с 10 по 33</w:t>
      </w:r>
    </w:p>
    <w:p w:rsidR="001A5855" w:rsidRPr="006E7F39" w:rsidRDefault="001A5855" w:rsidP="006E7F3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поручительства составляет до 50% от суммы основного долга по кредитному договору для всех предпринимателей независимо от вида деятельности предпринимателя</w:t>
      </w:r>
    </w:p>
    <w:p w:rsidR="006E7F39" w:rsidRDefault="006E7F39" w:rsidP="006E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5855" w:rsidRDefault="001A5855" w:rsidP="006E7F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Оформить запрос на гарантийную господдержку, а также проконсультироваться по вопросам можно по телефону горячей линии 8 (800) 600 34 07, а также лично по адресу ул. </w:t>
      </w:r>
      <w:proofErr w:type="spellStart"/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Сибревкома</w:t>
      </w:r>
      <w:proofErr w:type="spellEnd"/>
      <w:r w:rsidRPr="006E7F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9.</w:t>
      </w:r>
    </w:p>
    <w:p w:rsidR="0081670B" w:rsidRPr="006E7F39" w:rsidRDefault="001A5855" w:rsidP="006E7F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F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Гарантийный фонд Новосибирской области работает на базе центра «Мой бизнес» (ул. </w:t>
      </w:r>
      <w:proofErr w:type="spellStart"/>
      <w:r w:rsidRPr="006E7F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Сибревкома</w:t>
      </w:r>
      <w:proofErr w:type="spellEnd"/>
      <w:r w:rsidRPr="006E7F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9) в рамках нацпроекта «Малое и среднее предпринимательство». </w:t>
      </w:r>
      <w:r w:rsidR="006E7F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</w:t>
      </w:r>
      <w:r w:rsidRPr="006E7F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чрежден министерством промышленности, торговли и развития предпринимательства Новосибирской области в 2009 году.</w:t>
      </w:r>
      <w:bookmarkStart w:id="0" w:name="_GoBack"/>
      <w:bookmarkEnd w:id="0"/>
    </w:p>
    <w:sectPr w:rsidR="0081670B" w:rsidRPr="006E7F39" w:rsidSect="006E7F3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637"/>
    <w:multiLevelType w:val="multilevel"/>
    <w:tmpl w:val="21309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248BA"/>
    <w:multiLevelType w:val="multilevel"/>
    <w:tmpl w:val="99EE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855"/>
    <w:rsid w:val="001A5855"/>
    <w:rsid w:val="006E7F39"/>
    <w:rsid w:val="0081670B"/>
    <w:rsid w:val="00DB7F79"/>
    <w:rsid w:val="00DC1AC9"/>
    <w:rsid w:val="00D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BC9D"/>
  <w15:chartTrackingRefBased/>
  <w15:docId w15:val="{9D6F4EE6-75A1-4EA6-801B-A570D4B2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58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8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5855"/>
    <w:rPr>
      <w:color w:val="0000FF"/>
      <w:u w:val="single"/>
    </w:rPr>
  </w:style>
  <w:style w:type="character" w:customStyle="1" w:styleId="odometer-value">
    <w:name w:val="odometer-value"/>
    <w:basedOn w:val="a0"/>
    <w:rsid w:val="001A5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7067">
              <w:blockQuote w:val="1"/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4502">
              <w:marLeft w:val="0"/>
              <w:marRight w:val="0"/>
              <w:marTop w:val="375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63296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22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7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02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9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59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96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ndmsp.ru/predprinimatelyam/usloviya/" TargetMode="External"/><Relationship Id="rId5" Type="http://schemas.openxmlformats.org/officeDocument/2006/relationships/hyperlink" Target="https://www.fondm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4</cp:revision>
  <dcterms:created xsi:type="dcterms:W3CDTF">2024-10-18T05:51:00Z</dcterms:created>
  <dcterms:modified xsi:type="dcterms:W3CDTF">2024-10-31T09:39:00Z</dcterms:modified>
</cp:coreProperties>
</file>