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1175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80"/>
        <w:gridCol w:w="10095"/>
      </w:tblGrid>
      <w:tr>
        <w:trPr/>
        <w:tc>
          <w:tcPr>
            <w:tcW w:w="11175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2810" w:leader="none"/>
              </w:tabs>
              <w:spacing w:lineRule="auto" w:line="240" w:before="0" w:after="0"/>
              <w:jc w:val="center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План мероприятий май 2024</w:t>
            </w:r>
          </w:p>
          <w:p>
            <w:pPr>
              <w:pStyle w:val="Normal"/>
              <w:widowControl/>
              <w:tabs>
                <w:tab w:val="clear" w:pos="708"/>
                <w:tab w:val="left" w:pos="2810" w:leader="none"/>
              </w:tabs>
              <w:spacing w:lineRule="auto" w:line="240" w:before="0" w:after="0"/>
              <w:jc w:val="center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14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Партнерский вебинар к старту выбытия пива в потребительской упаковке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Анастасия Александрова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Продукт-менеджер компании "Сканпорт"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Кирилл Колбин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</w:t>
            </w:r>
            <w:r>
              <w:rPr>
                <w:rFonts w:eastAsia="Times New Roman" w:cs="Arial" w:ascii="inherit" w:hAnsi="inherit"/>
                <w:color w:val="898987"/>
                <w:kern w:val="0"/>
                <w:sz w:val="23"/>
                <w:szCs w:val="23"/>
                <w:lang w:val="ru-RU" w:eastAsia="ru-RU" w:bidi="ar-SA"/>
              </w:rPr>
              <w:t xml:space="preserve">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направления товарной группы «Пиво и пивные напитки»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2" w:tgtFrame="https://честныйзнак.рф/lectures/vebinary/?ELEMENT_ID=434718">
              <w:r>
                <w:rPr>
                  <w:rFonts w:eastAsia="Calibri" w:cs="Calibri" w:cstheme="minorHAnsi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https://xn--80ajghhoc2aj1c8b.xn--p1ai/lectures/vebinary/?ELEMENT_ID=434718</w:t>
              </w:r>
            </w:hyperlink>
            <w:r>
              <w:rPr>
                <w:rFonts w:eastAsia="Calibri" w:ascii="Roboto" w:hAnsi="Roboto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 </w:t>
            </w:r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15 мая</w:t>
              <w:br/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Особенности импорта и экспорта безалкогольных напитков и соков. Подготовка 3-му этапу маркировки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  <w:br/>
              <w:t xml:space="preserve">Саяхов Евгений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3" w:tgtFrame="https://честныйзнак.рф/lectures/vebinary/?ELEMENT_ID=434709">
              <w:r>
                <w:rPr>
                  <w:rFonts w:eastAsia="Calibri" w:cs="Calibri" w:cstheme="minorHAnsi"/>
                  <w:color w:val="0056B3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https://xn--80ajghhoc2aj1c8b.xn--p1ai/lectures/vebinary/?ELEMENT_ID=434709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15 мая</w:t>
              <w:br/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  <w:br/>
              <w:t>12:00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Импорт, таможенные процедуры в кормах для животных</w:t>
              <w:br/>
              <w:t>Спикеры:</w:t>
              <w:br/>
              <w:t xml:space="preserve">Саяхов Евгений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Ларина Ирина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ТГ Корма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4" w:tgtFrame="https://честныйзнак.рф/lectures/vebinary/?ELEMENT_ID=434640">
              <w:r>
                <w:rPr>
                  <w:rFonts w:eastAsia="Calibri" w:cs="Calibri" w:cstheme="minorHAnsi"/>
                  <w:color w:val="0056B3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https://xn--80ajghhoc2aj1c8b.xn--p1ai/lectures/vebinary/?ELEMENT_ID=434640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17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Технические решения для маркировки растительных масел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Сергеева Таисия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Руководитель проектов управления безакцизной пищевой продукции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Севостьянов Данила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Технический руководитель проектов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5" w:tgtFrame="https://честныйзнак.рф/lectures/vebinary/?ELEMENT_ID=434648">
              <w:r>
                <w:rPr>
                  <w:rFonts w:eastAsia="Calibri" w:cs="Calibri" w:cstheme="minorHAnsi"/>
                  <w:color w:val="0056B3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https://xn--80ajghhoc2aj1c8b.xn--p1ai/lectures/vebinary/?ELEMENT_ID=434648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17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Пятница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Партнерский вебинар. Разрешительный режим проверки маркированных товаров на кассе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Алексей Пронин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Менеджер проектов группы партнерских решений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Дмитрий Болтунтов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Лектор POScenter-ЦОР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6" w:tgtFrame="_blank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https://xn--80ajghhoc2aj1c8b.xn--p1ai/lectures/vebinary/?ELEMENT_ID=434763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21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Типографское нанесение как метод маркировки пищевых растительных масел и масложировой продукции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Варвара Михайлова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Руководитель группы по работе с типографиями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Таисия Сергеева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управления безакцизной пищевой продукции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7" w:tgtFrame="https://честныйзнак.рф/lectures/vebinary/?ELEMENT_ID=434659">
              <w:r>
                <w:rPr>
                  <w:rFonts w:eastAsia="Calibri" w:cs="Calibri" w:cstheme="minorHAnsi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https://xn--80ajghhoc2aj1c8b.xn--p1ai/lectures/vebinary/?ELEMENT_ID=434659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21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Старт 3 этапа обязательной маркировки безалкогольных напитков и подготовка к объемно-сортовому учету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Субботин Дмитрий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Руководитель проектов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у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лени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я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 безакцизной пищевой продукции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8" w:tgtFrame="_blank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https://xn--80ajghhoc2aj1c8b.xn--p1ai/lectures/vebinary/?ELEMENT_ID=434826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21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аркировка товаров легкой промышленности (остатки) по расширенному перечиню товаров</w:t>
            </w:r>
            <w:bookmarkStart w:id="0" w:name="_GoBack"/>
            <w:bookmarkEnd w:id="0"/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Никифорова Ольга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</w:t>
            </w:r>
            <w:r>
              <w:rPr>
                <w:rFonts w:eastAsia="Calibri"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9" w:tgtFrame="https://честныйзнак.рф/lectures/vebinary/?ELEMENT_ID=434862">
              <w:r>
                <w:rPr>
                  <w:rFonts w:eastAsia="Calibri" w:cs="Calibri" w:cstheme="minorHAnsi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https://xn--80ajghhoc2aj1c8b.xn--p1ai/lectures/vebinary/?ELEMENT_ID=434862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22 мая</w:t>
              <w:br/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  <w:br/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ТГ Морепродукты: Типовые технические решения для маркировки Икры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lang w:val="ru-RU" w:bidi="ar-SA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Калугина Антонина Александровна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t xml:space="preserve"> 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направления «ТГ Морепродукты»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Асламов Антон Валерьевич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направления взаимодействия с интеграторами</w:t>
            </w:r>
            <w:r>
              <w:rPr>
                <w:rFonts w:cs="Arial" w:ascii="Arial" w:hAnsi="Arial"/>
                <w:kern w:val="0"/>
                <w:sz w:val="20"/>
                <w:szCs w:val="20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Балыков Александр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Генеральный директор «Альфа технологии»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10" w:tgtFrame="https://честныйзнак.рф/lectures/vebinary/?ELEMENT_ID=434820">
              <w:r>
                <w:rPr>
                  <w:rFonts w:eastAsia="Calibri" w:cs="Calibri" w:cstheme="minorHAnsi"/>
                  <w:color w:val="0056B3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https://xn--80ajghhoc2aj1c8b.xn--p1ai/lectures/vebinary/?ELEMENT_ID=434820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22 мая</w:t>
              <w:br/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  <w:br/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Готовые решения для бизнеса</w:t>
              <w:br/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Вильнур Шагиахметов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Фарма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Дворников Иван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Департамента производственных решений</w:t>
              <w:br/>
            </w:r>
            <w:hyperlink r:id="rId11" w:tgtFrame="https://честныйзнак.рф/lectures/vebinary/?ELEMENT_ID=434629">
              <w:r>
                <w:rPr>
                  <w:rFonts w:eastAsia="Calibri" w:cs="Calibri" w:cstheme="minorHAnsi"/>
                  <w:color w:val="0056B3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https://xn--80ajghhoc2aj1c8b.xn--p1ai/lectures/vebinary/?ELEMENT_ID=434629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15" w:leader="none"/>
              </w:tabs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23 мая</w:t>
            </w:r>
          </w:p>
          <w:p>
            <w:pPr>
              <w:pStyle w:val="Normal"/>
              <w:widowControl/>
              <w:tabs>
                <w:tab w:val="clear" w:pos="708"/>
                <w:tab w:val="left" w:pos="1415" w:leader="none"/>
              </w:tabs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Четверг</w:t>
            </w:r>
          </w:p>
          <w:p>
            <w:pPr>
              <w:pStyle w:val="Normal"/>
              <w:widowControl/>
              <w:tabs>
                <w:tab w:val="clear" w:pos="708"/>
                <w:tab w:val="left" w:pos="1415" w:leader="none"/>
              </w:tabs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Эксперимент по маркировке печатных учебных изданий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Крючкова Наталья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Руководитель проектов </w:t>
              <w:br/>
            </w:r>
            <w:hyperlink r:id="rId12" w:tgtFrame="https://честныйзнак.рф/lectures/vebinary/?ELEMENT_ID=434848">
              <w:r>
                <w:rPr>
                  <w:rFonts w:eastAsia="Calibri" w:cs="Calibri" w:cstheme="minorHAnsi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https://xn--80ajghhoc2aj1c8b.xn--p1ai/lectures/vebinary/?ELEMENT_ID=434848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28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Особенности импорта и экспорта растительных масел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Евгений Саяхов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Руководитель проектов управления безакцизной пищевой продукции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Таисия Сергеева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управления безакцизной пищевой продукции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13" w:tgtFrame="https://честныйзнак.рф/lectures/vebinary/?ELEMENT_ID=434655">
              <w:r>
                <w:rPr>
                  <w:rFonts w:eastAsia="Calibri" w:cs="Calibri" w:cstheme="minorHAnsi"/>
                  <w:color w:val="0056B3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https://xn--80ajghhoc2aj1c8b.xn--p1ai/lectures/vebinary/?ELEMENT_ID=434655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28 мая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Маркировка отдельных видов импортных товаров для детей (игр и игрушек)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Гузиева Юлия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 xml:space="preserve"> - Руководитель проектов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14" w:tgtFrame="https://честныйзнак.рф/lectures/vebinary/?ELEMENT_ID=434852">
              <w:r>
                <w:rPr>
                  <w:rFonts w:eastAsia="Calibri" w:cs="Calibri" w:cstheme="minorHAnsi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https://xn--80ajghhoc2aj1c8b.xn--p1ai/lectures/vebinary/?ELEMENT_ID=434852</w:t>
              </w:r>
            </w:hyperlink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29 мая</w:t>
              <w:br/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  <w:br/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ТГ Морепродукты: Экспорт и импорт подконтрольной продукции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Калугина Антонина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направления "ТГ Морепродукты"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Саяхов Евгений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"Управление безакцизной пищевой продукции</w:t>
            </w:r>
            <w:r>
              <w:rPr>
                <w:rFonts w:eastAsia="Calibri" w:cs="Calibri" w:cstheme="minorHAnsi"/>
                <w:b/>
                <w:bCs/>
                <w:color w:val="898987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hyperlink r:id="rId15">
              <w:r>
                <w:rPr>
                  <w:rFonts w:eastAsia="Calibri" w:cs="Calibri" w:cstheme="minorHAnsi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https://xn--80ajghhoc2aj1c8b.xn--p1ai/lectures/vebinary/?ELEMENT_ID=434816</w:t>
              </w:r>
            </w:hyperlink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ab/>
              <w:tab/>
              <w:tab/>
            </w:r>
          </w:p>
        </w:tc>
      </w:tr>
      <w:tr>
        <w:trPr/>
        <w:tc>
          <w:tcPr>
            <w:tcW w:w="10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30 мая</w:t>
              <w:br/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Четверг</w:t>
              <w:br/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Готовые решения для бизнеса</w:t>
              <w:br/>
            </w: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</w:t>
            </w: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пикеры: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Юлия Гузиева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товарной группы «Игрушки»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Дворников Иван -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Департамента производственных решений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/>
            </w:pPr>
            <w:hyperlink r:id="rId16" w:tgtFrame="https://честныйзнак.рф/lectures/vebinary/?ELEMENT_ID=434636">
              <w:r>
                <w:rPr>
                  <w:rFonts w:eastAsia="Calibri" w:cs="Calibri" w:cstheme="minorHAnsi"/>
                  <w:kern w:val="0"/>
                  <w:sz w:val="24"/>
                  <w:szCs w:val="24"/>
                  <w:shd w:fill="FFFFFF" w:val="clear"/>
                  <w:lang w:val="ru-RU" w:eastAsia="en-US" w:bidi="ar-SA"/>
                </w:rPr>
                <w:t>https://xn--80ajghhoc2aj1c8b.xn--p1ai/lectures/vebinary/?ELEMENT_ID=434636</w:t>
              </w:r>
            </w:hyperlink>
            <w:bookmarkStart w:id="1" w:name="_Hlk157512890"/>
            <w:bookmarkEnd w:id="1"/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type w:val="nextPage"/>
      <w:pgSz w:w="11906" w:h="16838"/>
      <w:pgMar w:left="141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DejaVu Sans">
    <w:charset w:val="01"/>
    <w:family w:val="swiss"/>
    <w:pitch w:val="variable"/>
  </w:font>
  <w:font w:name="inherit">
    <w:charset w:val="01"/>
    <w:family w:val="roman"/>
    <w:pitch w:val="variable"/>
  </w:font>
  <w:font w:name="Roboto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57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91f6d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91f6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5a77a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a77ae"/>
    <w:rPr>
      <w:color w:val="605E5C"/>
      <w:shd w:fill="E1DFDD" w:val="clear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091cca"/>
    <w:rPr>
      <w:color w:val="954F72" w:themeColor="followedHyperlink"/>
      <w:u w:val="single"/>
    </w:rPr>
  </w:style>
  <w:style w:type="character" w:styleId="Cf01" w:customStyle="1">
    <w:name w:val="cf01"/>
    <w:basedOn w:val="DefaultParagraphFont"/>
    <w:qFormat/>
    <w:rsid w:val="00ef3928"/>
    <w:rPr>
      <w:rFonts w:ascii="Segoe UI" w:hAnsi="Segoe UI" w:cs="Segoe UI"/>
      <w:color w:val="262626"/>
      <w:sz w:val="36"/>
      <w:szCs w:val="3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b542c"/>
    <w:pPr>
      <w:ind w:left="720" w:hanging="0"/>
    </w:pPr>
    <w:rPr/>
  </w:style>
  <w:style w:type="paragraph" w:styleId="Pf0" w:customStyle="1">
    <w:name w:val="pf0"/>
    <w:basedOn w:val="Normal"/>
    <w:qFormat/>
    <w:rsid w:val="00ef392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34718" TargetMode="External"/><Relationship Id="rId3" Type="http://schemas.openxmlformats.org/officeDocument/2006/relationships/hyperlink" Target="https://xn--80ajghhoc2aj1c8b.xn--p1ai/lectures/vebinary/?ELEMENT_ID=434709" TargetMode="External"/><Relationship Id="rId4" Type="http://schemas.openxmlformats.org/officeDocument/2006/relationships/hyperlink" Target="https://xn--80ajghhoc2aj1c8b.xn--p1ai/lectures/vebinary/?ELEMENT_ID=434640" TargetMode="External"/><Relationship Id="rId5" Type="http://schemas.openxmlformats.org/officeDocument/2006/relationships/hyperlink" Target="https://xn--80ajghhoc2aj1c8b.xn--p1ai/lectures/vebinary/?ELEMENT_ID=434648" TargetMode="External"/><Relationship Id="rId6" Type="http://schemas.openxmlformats.org/officeDocument/2006/relationships/hyperlink" Target="https://xn--80ajghhoc2aj1c8b.xn--p1ai/lectures/vebinary/?ELEMENT_ID=434763" TargetMode="External"/><Relationship Id="rId7" Type="http://schemas.openxmlformats.org/officeDocument/2006/relationships/hyperlink" Target="https://xn--80ajghhoc2aj1c8b.xn--p1ai/lectures/vebinary/?ELEMENT_ID=434659" TargetMode="External"/><Relationship Id="rId8" Type="http://schemas.openxmlformats.org/officeDocument/2006/relationships/hyperlink" Target="https://xn--80ajghhoc2aj1c8b.xn--p1ai/lectures/vebinary/?ELEMENT_ID=434826" TargetMode="External"/><Relationship Id="rId9" Type="http://schemas.openxmlformats.org/officeDocument/2006/relationships/hyperlink" Target="https://xn--80ajghhoc2aj1c8b.xn--p1ai/lectures/vebinary/?ELEMENT_ID=434862" TargetMode="External"/><Relationship Id="rId10" Type="http://schemas.openxmlformats.org/officeDocument/2006/relationships/hyperlink" Target="https://xn--80ajghhoc2aj1c8b.xn--p1ai/lectures/vebinary/?ELEMENT_ID=434820" TargetMode="External"/><Relationship Id="rId11" Type="http://schemas.openxmlformats.org/officeDocument/2006/relationships/hyperlink" Target="https://xn--80ajghhoc2aj1c8b.xn--p1ai/lectures/vebinary/?ELEMENT_ID=434629" TargetMode="External"/><Relationship Id="rId12" Type="http://schemas.openxmlformats.org/officeDocument/2006/relationships/hyperlink" Target="https://xn--80ajghhoc2aj1c8b.xn--p1ai/lectures/vebinary/?ELEMENT_ID=434848" TargetMode="External"/><Relationship Id="rId13" Type="http://schemas.openxmlformats.org/officeDocument/2006/relationships/hyperlink" Target="https://xn--80ajghhoc2aj1c8b.xn--p1ai/lectures/vebinary/?ELEMENT_ID=434655" TargetMode="External"/><Relationship Id="rId14" Type="http://schemas.openxmlformats.org/officeDocument/2006/relationships/hyperlink" Target="https://xn--80ajghhoc2aj1c8b.xn--p1ai/lectures/vebinary/?ELEMENT_ID=434852" TargetMode="External"/><Relationship Id="rId15" Type="http://schemas.openxmlformats.org/officeDocument/2006/relationships/hyperlink" Target="https://xn--80ajghhoc2aj1c8b.xn--p1ai/lectures/vebinary/?ELEMENT_ID=434816" TargetMode="External"/><Relationship Id="rId16" Type="http://schemas.openxmlformats.org/officeDocument/2006/relationships/hyperlink" Target="https://xn--80ajghhoc2aj1c8b.xn--p1ai/lectures/vebinary/?ELEMENT_ID=434636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2</Pages>
  <Words>440</Words>
  <Characters>3841</Characters>
  <CharactersWithSpaces>4168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2024-05-02T03:51:00Z</dcterms:created>
  <dc:creator>Курдюкова Оксана</dc:creator>
  <dc:description/>
  <dc:language>ru-RU</dc:language>
  <cp:lastModifiedBy/>
  <dcterms:modified xsi:type="dcterms:W3CDTF">2024-05-14T16:42:37Z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