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 w:cs="Calibri" w:ascii="Calibri" w:hAnsi="Calibri"/>
          <w:sz w:val="28"/>
          <w:szCs w:val="28"/>
          <w:lang w:val="ru-RU" w:eastAsia="ru-RU"/>
        </w:rPr>
        <w:t xml:space="preserve"> </w:t>
      </w:r>
      <w:r>
        <w:rPr/>
        <w:drawing>
          <wp:inline distT="0" distB="0" distL="0" distR="0">
            <wp:extent cx="548005" cy="69088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93" t="-1356" r="-1693" b="-1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contextualSpacing/>
        <w:jc w:val="center"/>
        <w:rPr>
          <w:rFonts w:ascii="Calibri" w:hAnsi="Calibri" w:eastAsia="Arial" w:cs="Calibri"/>
          <w:sz w:val="28"/>
          <w:szCs w:val="28"/>
          <w:lang w:val="ru-RU" w:eastAsia="ru-RU"/>
        </w:rPr>
      </w:pPr>
      <w:r>
        <w:rPr>
          <w:rFonts w:eastAsia="Arial" w:cs="Calibri" w:ascii="Calibri" w:hAnsi="Calibri"/>
          <w:sz w:val="28"/>
          <w:szCs w:val="28"/>
          <w:lang w:val="ru-RU" w:eastAsia="ru-RU"/>
        </w:rPr>
      </w:r>
    </w:p>
    <w:p>
      <w:pPr>
        <w:pStyle w:val="Normal"/>
        <w:spacing w:lineRule="auto" w:line="240"/>
        <w:jc w:val="center"/>
        <w:rPr>
          <w:rFonts w:ascii="Tinos" w:hAnsi="Tinos" w:cs="Tinos"/>
          <w:b/>
          <w:b/>
          <w:sz w:val="28"/>
          <w:szCs w:val="28"/>
        </w:rPr>
      </w:pPr>
      <w:r>
        <w:rPr>
          <w:rFonts w:cs="Tinos" w:ascii="Tinos" w:hAnsi="Tinos"/>
          <w:b/>
          <w:sz w:val="28"/>
          <w:szCs w:val="28"/>
        </w:rPr>
        <w:t>АДМИНИСТРАЦИЯ ДОВОЛЕНСКОГО РАЙОНА</w:t>
      </w:r>
    </w:p>
    <w:p>
      <w:pPr>
        <w:pStyle w:val="Normal"/>
        <w:spacing w:lineRule="auto" w:line="240"/>
        <w:jc w:val="center"/>
        <w:rPr>
          <w:rFonts w:ascii="Tinos" w:hAnsi="Tinos" w:cs="Tinos"/>
          <w:b/>
          <w:b/>
          <w:sz w:val="28"/>
          <w:szCs w:val="28"/>
        </w:rPr>
      </w:pPr>
      <w:r>
        <w:rPr>
          <w:rFonts w:cs="Tinos" w:ascii="Tinos" w:hAnsi="Tinos"/>
          <w:b/>
          <w:sz w:val="28"/>
          <w:szCs w:val="28"/>
        </w:rPr>
        <w:t>НОВОСИБИРСКОЙ ОБЛАСТИ</w:t>
      </w:r>
    </w:p>
    <w:p>
      <w:pPr>
        <w:pStyle w:val="Normal"/>
        <w:spacing w:lineRule="auto" w:line="240"/>
        <w:jc w:val="center"/>
        <w:rPr>
          <w:rFonts w:ascii="Tinos" w:hAnsi="Tinos" w:cs="Tinos"/>
          <w:b/>
          <w:b/>
          <w:sz w:val="24"/>
          <w:szCs w:val="24"/>
        </w:rPr>
      </w:pPr>
      <w:r>
        <w:rPr>
          <w:rFonts w:cs="Tinos" w:ascii="Tinos" w:hAnsi="Tinos"/>
          <w:b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nos" w:hAnsi="Tinos" w:cs="Tinos"/>
          <w:b/>
          <w:b/>
          <w:sz w:val="36"/>
          <w:szCs w:val="36"/>
        </w:rPr>
      </w:pPr>
      <w:r>
        <w:rPr>
          <w:rFonts w:cs="Tinos" w:ascii="Tinos" w:hAnsi="Tinos"/>
          <w:b/>
          <w:sz w:val="36"/>
          <w:szCs w:val="36"/>
        </w:rPr>
        <w:t>ПОСТАНОВЛЕНИЕ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sz w:val="28"/>
          <w:szCs w:val="28"/>
        </w:rPr>
      </w:pPr>
      <w:r>
        <w:rPr>
          <w:rFonts w:eastAsia="Times New Roman" w:cs="Tinos" w:ascii="Tinos" w:hAnsi="Tinos"/>
          <w:bCs/>
          <w:sz w:val="28"/>
          <w:szCs w:val="28"/>
          <w:u w:val="none"/>
          <w:lang w:val="ru-RU" w:eastAsia="ru-RU"/>
        </w:rPr>
        <w:t>от   03.10.2022    № 602-па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сведений об имуществе в перечень муниципального имущества Доволенского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целях реализации положений Федерального закона от 24.04.2007 № 209-ФЗ «О развитии малого и среднего предпринимательства в Российской Федерации», в соответствии с  Порядком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применяющие специальный налоговый режим «Налог на профессиональный доход», утвержденным решением 28-й сессии Совета депутатов Доволенского района Новосибирской области (третьего созыва) от 22.08.2018 № 207 (в редакции решения 3-й сессии Совета депутатов Доволенского района Новосибирской области (четвертого созыва) от 18.12.2020 № 29), администрация Доволенского района Новосибирской области  </w:t>
      </w:r>
      <w:r>
        <w:rPr>
          <w:b/>
          <w:sz w:val="28"/>
          <w:szCs w:val="28"/>
        </w:rPr>
        <w:t>п о с т а н о в л  я е т:</w:t>
      </w:r>
      <w:r>
        <w:rPr>
          <w:bCs/>
          <w:color w:val="333333"/>
        </w:rPr>
        <w:t xml:space="preserve">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</w:t>
      </w:r>
      <w:r>
        <w:rPr>
          <w:bCs/>
          <w:color w:val="333333"/>
          <w:sz w:val="28"/>
          <w:szCs w:val="28"/>
        </w:rPr>
        <w:t xml:space="preserve">1. Внести в </w:t>
      </w:r>
      <w:r>
        <w:rPr>
          <w:sz w:val="28"/>
          <w:szCs w:val="28"/>
        </w:rPr>
        <w:t>перечень муниципального имущества Доволенского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применяющие специальный налоговый режим «Налог на профессиональный доход»,  имущество согласно приложения № 1.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 Опубликовать настоящее постановление в периодическом печатном  издании Доволенского района Новосибирской области «Вестник Доволенского района» и разместить на официальном сайте администрации Доволенского района Новосибирской области в информационно-телекоммуникационной сети Интернет в течение 3 дней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Доволенского района Новосибирской области, начальника управления экономического развития администрации Доволенского района Новосибирской области Колченко А.Г.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Доволенского  района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Б.В.Луцкий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7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Пермякова Л.Н.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20-507</w:t>
      </w:r>
    </w:p>
    <w:p>
      <w:pPr>
        <w:pStyle w:val="Normal"/>
        <w:ind w:left="300" w:hanging="0"/>
        <w:jc w:val="center"/>
        <w:rPr/>
      </w:pPr>
      <w:r>
        <w:rPr/>
      </w:r>
    </w:p>
    <w:p>
      <w:pPr>
        <w:pStyle w:val="Normal"/>
        <w:ind w:left="300" w:hanging="0"/>
        <w:jc w:val="center"/>
        <w:rPr/>
      </w:pPr>
      <w:r>
        <w:rPr/>
      </w:r>
    </w:p>
    <w:p>
      <w:pPr>
        <w:pStyle w:val="Normal"/>
        <w:ind w:left="300" w:hanging="0"/>
        <w:rPr/>
      </w:pPr>
      <w:r>
        <w:rPr/>
      </w:r>
    </w:p>
    <w:p>
      <w:pPr>
        <w:pStyle w:val="Style21"/>
        <w:rPr/>
      </w:pPr>
      <w:r>
        <w:rPr/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18" w:right="851" w:header="0" w:top="851" w:footer="0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  <w:t>Приложение № 1</w:t>
      </w:r>
    </w:p>
    <w:p>
      <w:pPr>
        <w:pStyle w:val="Normal"/>
        <w:ind w:firstLine="709"/>
        <w:jc w:val="right"/>
        <w:rPr/>
      </w:pPr>
      <w:r>
        <w:rPr/>
        <w:t>к постановлению администрации</w:t>
      </w:r>
    </w:p>
    <w:p>
      <w:pPr>
        <w:pStyle w:val="Normal"/>
        <w:ind w:firstLine="709"/>
        <w:jc w:val="right"/>
        <w:rPr/>
      </w:pPr>
      <w:r>
        <w:rPr/>
        <w:t xml:space="preserve">Доволенского района </w:t>
      </w:r>
    </w:p>
    <w:p>
      <w:pPr>
        <w:pStyle w:val="Normal"/>
        <w:ind w:firstLine="709"/>
        <w:jc w:val="right"/>
        <w:rPr/>
      </w:pPr>
      <w:r>
        <w:rPr/>
        <w:t>Новосибирской области</w:t>
      </w:r>
    </w:p>
    <w:p>
      <w:pPr>
        <w:pStyle w:val="Normal"/>
        <w:ind w:firstLine="709"/>
        <w:jc w:val="right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  <w:t>от    03.10.2022 №  602-па</w:t>
      </w:r>
      <w:bookmarkStart w:id="0" w:name="_GoBack"/>
      <w:bookmarkEnd w:id="0"/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Доволенского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а также физических лиц, не являющихся индивидуальными предпринимателями и применяющие специальный налоговый режим «Налог на профессиональный доход»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87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9"/>
        <w:gridCol w:w="1852"/>
        <w:gridCol w:w="1720"/>
        <w:gridCol w:w="1986"/>
        <w:gridCol w:w="1277"/>
        <w:gridCol w:w="1559"/>
        <w:gridCol w:w="1840"/>
        <w:gridCol w:w="1703"/>
        <w:gridCol w:w="1957"/>
        <w:gridCol w:w="1265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Правообладатель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(местопо-ложение)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площадь (кв.м.)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нормативно-правового акта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в сети «Интернет» (ссылка)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собственность не разграничена.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Категория 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земель: земли сельскохозяйственного назначения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Местоположение: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Российская Федерация, Новосибирская область,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Доволенский 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р-н,  МО  Утянский сельсовет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307139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Растениеводческое направление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54:05:023801:807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Доволенского района НСО от </w:t>
            </w:r>
          </w:p>
          <w:p>
            <w:pPr>
              <w:pStyle w:val="Normal"/>
              <w:rPr/>
            </w:pPr>
            <w:r>
              <w:rPr/>
              <w:t>03.10.2022   №  602-па</w:t>
            </w:r>
          </w:p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lang w:eastAsia="en-US"/>
              </w:rPr>
              <w:t>Раздел: «Деятельность».</w:t>
            </w:r>
          </w:p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lang w:eastAsia="en-US"/>
              </w:rPr>
              <w:t>Подраздел: «Имущественная поддержка субъектов МСП».</w:t>
            </w:r>
          </w:p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lang w:eastAsia="en-US"/>
              </w:rPr>
              <w:t xml:space="preserve">Тема: «Перечень имущества для МСП».        </w:t>
            </w:r>
          </w:p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0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lang w:eastAsia="en-US"/>
              </w:rPr>
              <w:t xml:space="preserve">       </w:t>
            </w:r>
            <w:hyperlink r:id="rId3">
              <w:r>
                <w:rPr>
                  <w:rFonts w:cs="Times New Roman" w:ascii="Times New Roman" w:hAnsi="Times New Roman"/>
                  <w:b w:val="false"/>
                  <w:sz w:val="20"/>
                  <w:lang w:eastAsia="en-US"/>
                </w:rPr>
                <w:t>http://dovolnoe.nso</w:t>
              </w:r>
            </w:hyperlink>
            <w:r>
              <w:rPr>
                <w:rFonts w:cs="Times New Roman" w:ascii="Times New Roman" w:hAnsi="Times New Roman"/>
                <w:b w:val="false"/>
                <w:sz w:val="20"/>
                <w:lang w:eastAsia="en-US"/>
              </w:rPr>
              <w:t>.</w:t>
            </w:r>
          </w:p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Cs w:val="22"/>
                <w:lang w:eastAsia="en-US"/>
              </w:rPr>
            </w:pPr>
            <w:r>
              <w:rPr>
                <w:rFonts w:cs="Times New Roman" w:ascii="Times New Roman" w:hAnsi="Times New Roman"/>
                <w:b w:val="false"/>
                <w:sz w:val="20"/>
                <w:lang w:eastAsia="en-US"/>
              </w:rPr>
              <w:t>ru/page/3627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420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uiPriority w:val="99"/>
    <w:qFormat/>
    <w:rsid w:val="0088420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884202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link w:val="a4"/>
    <w:uiPriority w:val="99"/>
    <w:unhideWhenUsed/>
    <w:rsid w:val="00884202"/>
    <w:pPr>
      <w:spacing w:before="0" w:after="120"/>
      <w:ind w:left="283" w:hanging="0"/>
    </w:pPr>
    <w:rPr/>
  </w:style>
  <w:style w:type="paragraph" w:styleId="ConsPlusTitle" w:customStyle="1">
    <w:name w:val="ConsPlusTitle"/>
    <w:qFormat/>
    <w:rsid w:val="0088420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ovolnoe.nso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6</Pages>
  <Words>473</Words>
  <Characters>3622</Characters>
  <CharactersWithSpaces>4223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2022-09-30T05:39:00Z</dcterms:created>
  <dc:creator>АРМ</dc:creator>
  <dc:description/>
  <dc:language>ru-RU</dc:language>
  <cp:lastModifiedBy/>
  <cp:lastPrinted>2022-10-04T11:58:53Z</cp:lastPrinted>
  <dcterms:modified xsi:type="dcterms:W3CDTF">2022-10-04T11:59:22Z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