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4887"/>
      </w:tblGrid>
      <w:tr w:rsidR="00497181" w:rsidTr="00497181">
        <w:tc>
          <w:tcPr>
            <w:tcW w:w="4683" w:type="dxa"/>
            <w:tcBorders>
              <w:top w:val="nil"/>
              <w:left w:val="nil"/>
              <w:bottom w:val="nil"/>
              <w:right w:val="nil"/>
            </w:tcBorders>
          </w:tcPr>
          <w:p w:rsidR="00497181" w:rsidRDefault="00497181">
            <w:pPr>
              <w:widowControl w:val="0"/>
              <w:autoSpaceDE w:val="0"/>
              <w:autoSpaceDN w:val="0"/>
              <w:adjustRightInd w:val="0"/>
              <w:rPr>
                <w:sz w:val="28"/>
                <w:szCs w:val="28"/>
              </w:rPr>
            </w:pPr>
          </w:p>
        </w:tc>
        <w:tc>
          <w:tcPr>
            <w:tcW w:w="4887" w:type="dxa"/>
            <w:tcBorders>
              <w:top w:val="nil"/>
              <w:left w:val="nil"/>
              <w:bottom w:val="nil"/>
              <w:right w:val="nil"/>
            </w:tcBorders>
          </w:tcPr>
          <w:p w:rsidR="00497181" w:rsidRDefault="00497181">
            <w:pPr>
              <w:widowControl w:val="0"/>
              <w:autoSpaceDE w:val="0"/>
              <w:autoSpaceDN w:val="0"/>
              <w:adjustRightInd w:val="0"/>
              <w:rPr>
                <w:sz w:val="28"/>
                <w:szCs w:val="28"/>
              </w:rPr>
            </w:pPr>
          </w:p>
        </w:tc>
      </w:tr>
    </w:tbl>
    <w:p w:rsidR="00497181" w:rsidRDefault="00497181" w:rsidP="00497181">
      <w:pPr>
        <w:jc w:val="center"/>
        <w:rPr>
          <w:b/>
          <w:sz w:val="22"/>
          <w:szCs w:val="22"/>
        </w:rPr>
      </w:pPr>
    </w:p>
    <w:p w:rsidR="00497181" w:rsidRDefault="00497181" w:rsidP="00497181">
      <w:pPr>
        <w:jc w:val="center"/>
        <w:rPr>
          <w:b/>
          <w:sz w:val="22"/>
          <w:szCs w:val="22"/>
        </w:rPr>
      </w:pPr>
    </w:p>
    <w:p w:rsidR="00497181" w:rsidRDefault="009641DC" w:rsidP="00497181">
      <w:pPr>
        <w:jc w:val="center"/>
        <w:rPr>
          <w:b/>
          <w:sz w:val="22"/>
          <w:szCs w:val="22"/>
        </w:rPr>
      </w:pPr>
      <w:r>
        <w:rPr>
          <w:b/>
          <w:sz w:val="22"/>
          <w:szCs w:val="22"/>
        </w:rPr>
        <w:t xml:space="preserve">Контракт </w:t>
      </w:r>
      <w:r w:rsidR="00E17302">
        <w:rPr>
          <w:b/>
          <w:sz w:val="22"/>
          <w:szCs w:val="22"/>
        </w:rPr>
        <w:t>--</w:t>
      </w:r>
      <w:bookmarkStart w:id="0" w:name="_GoBack"/>
      <w:bookmarkEnd w:id="0"/>
    </w:p>
    <w:p w:rsidR="00497181" w:rsidRDefault="00497181" w:rsidP="00497181">
      <w:pPr>
        <w:jc w:val="center"/>
        <w:rPr>
          <w:b/>
          <w:sz w:val="22"/>
          <w:szCs w:val="22"/>
        </w:rPr>
      </w:pPr>
      <w:r>
        <w:rPr>
          <w:b/>
          <w:sz w:val="22"/>
          <w:szCs w:val="22"/>
        </w:rPr>
        <w:t>на предоставление услуг по техническому осмотру автотранспорта</w:t>
      </w:r>
    </w:p>
    <w:p w:rsidR="00497181" w:rsidRDefault="00497181" w:rsidP="00497181">
      <w:pPr>
        <w:ind w:firstLine="426"/>
        <w:rPr>
          <w:sz w:val="22"/>
          <w:szCs w:val="22"/>
        </w:rPr>
      </w:pPr>
    </w:p>
    <w:p w:rsidR="00497181" w:rsidRDefault="00497181" w:rsidP="00497181">
      <w:pPr>
        <w:rPr>
          <w:sz w:val="22"/>
          <w:szCs w:val="22"/>
        </w:rPr>
      </w:pPr>
      <w:r>
        <w:rPr>
          <w:sz w:val="22"/>
          <w:szCs w:val="22"/>
        </w:rPr>
        <w:t>с. Довольное</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9641DC">
        <w:rPr>
          <w:sz w:val="22"/>
          <w:szCs w:val="22"/>
        </w:rPr>
        <w:tab/>
        <w:t xml:space="preserve">                            </w:t>
      </w:r>
      <w:r w:rsidR="00525B37">
        <w:rPr>
          <w:sz w:val="22"/>
          <w:szCs w:val="22"/>
        </w:rPr>
        <w:t>дата</w:t>
      </w:r>
      <w:r>
        <w:rPr>
          <w:sz w:val="22"/>
          <w:szCs w:val="22"/>
        </w:rPr>
        <w:t>.</w:t>
      </w:r>
    </w:p>
    <w:p w:rsidR="00497181" w:rsidRDefault="00497181" w:rsidP="00497181">
      <w:pPr>
        <w:ind w:firstLine="426"/>
      </w:pPr>
      <w:r>
        <w:rPr>
          <w:b/>
        </w:rPr>
        <w:t xml:space="preserve">          МУП «Доволенское АТП»</w:t>
      </w:r>
      <w:r>
        <w:t xml:space="preserve">  в лице директора</w:t>
      </w:r>
      <w:r w:rsidR="009641DC">
        <w:rPr>
          <w:b/>
        </w:rPr>
        <w:t xml:space="preserve"> </w:t>
      </w:r>
      <w:r w:rsidR="00525B37">
        <w:rPr>
          <w:b/>
        </w:rPr>
        <w:t>-----------</w:t>
      </w:r>
      <w:r w:rsidR="009641DC">
        <w:rPr>
          <w:b/>
        </w:rPr>
        <w:t>.</w:t>
      </w:r>
      <w:r>
        <w:rPr>
          <w:b/>
        </w:rPr>
        <w:t xml:space="preserve"> </w:t>
      </w:r>
      <w:r>
        <w:t xml:space="preserve">действующий на основании Устава, именуемое в дальнейшим  </w:t>
      </w:r>
      <w:r>
        <w:rPr>
          <w:b/>
        </w:rPr>
        <w:t>«Исполнитель»</w:t>
      </w:r>
      <w:r>
        <w:t xml:space="preserve"> с одной  стороны  и </w:t>
      </w:r>
      <w:r w:rsidR="00525B37">
        <w:rPr>
          <w:b/>
        </w:rPr>
        <w:t xml:space="preserve"> -------</w:t>
      </w:r>
      <w:r w:rsidR="00C83895">
        <w:rPr>
          <w:b/>
        </w:rPr>
        <w:t xml:space="preserve"> </w:t>
      </w:r>
      <w:r>
        <w:t>в лице директор</w:t>
      </w:r>
      <w:r w:rsidR="004000CE">
        <w:t xml:space="preserve">а </w:t>
      </w:r>
      <w:r w:rsidR="00525B37">
        <w:rPr>
          <w:b/>
        </w:rPr>
        <w:t>----</w:t>
      </w:r>
      <w:r w:rsidR="00C83895">
        <w:rPr>
          <w:b/>
        </w:rPr>
        <w:t>.</w:t>
      </w:r>
      <w:r w:rsidR="004000CE">
        <w:t>.,</w:t>
      </w:r>
      <w:r>
        <w:rPr>
          <w:b/>
          <w:bCs/>
          <w:color w:val="000000"/>
          <w:spacing w:val="1"/>
        </w:rPr>
        <w:t xml:space="preserve">, </w:t>
      </w:r>
      <w:r>
        <w:rPr>
          <w:color w:val="000000"/>
          <w:spacing w:val="1"/>
        </w:rPr>
        <w:t>действующего на основании Устава</w:t>
      </w:r>
      <w:r>
        <w:rPr>
          <w:b/>
        </w:rPr>
        <w:t>,</w:t>
      </w:r>
      <w:r>
        <w:t xml:space="preserve"> именуемая в дальнейшим,</w:t>
      </w:r>
      <w:r>
        <w:rPr>
          <w:b/>
        </w:rPr>
        <w:t xml:space="preserve"> «Заказчик»  </w:t>
      </w:r>
      <w:r>
        <w:t>с другой стороны, в соответствии с п.4ч.1 ст 93ФЗ от 05.04.2013г №44ФЗ О контрактной системе в сфере  закупок товаров,работ.услуг   заключили настоящий Контракт( далее – Контракт) о нижеследующем</w:t>
      </w:r>
    </w:p>
    <w:p w:rsidR="00497181" w:rsidRDefault="00497181" w:rsidP="00497181">
      <w:pPr>
        <w:ind w:firstLine="426"/>
        <w:jc w:val="both"/>
        <w:rPr>
          <w:sz w:val="22"/>
          <w:szCs w:val="22"/>
        </w:rPr>
      </w:pPr>
    </w:p>
    <w:p w:rsidR="00497181" w:rsidRDefault="00497181" w:rsidP="00497181">
      <w:pPr>
        <w:jc w:val="center"/>
        <w:rPr>
          <w:b/>
          <w:sz w:val="22"/>
          <w:szCs w:val="22"/>
        </w:rPr>
      </w:pPr>
      <w:r>
        <w:rPr>
          <w:b/>
          <w:sz w:val="22"/>
          <w:szCs w:val="22"/>
        </w:rPr>
        <w:t>1. Предмет контракта</w:t>
      </w:r>
    </w:p>
    <w:p w:rsidR="00497181" w:rsidRDefault="00497181" w:rsidP="00497181">
      <w:pPr>
        <w:ind w:firstLine="426"/>
        <w:jc w:val="both"/>
        <w:rPr>
          <w:sz w:val="22"/>
          <w:szCs w:val="22"/>
        </w:rPr>
      </w:pPr>
      <w:r>
        <w:rPr>
          <w:sz w:val="22"/>
          <w:szCs w:val="22"/>
        </w:rPr>
        <w:t>1.1. По настоящему Контракту Исполнитель обязуется по заданию Заказчика осуществить проверку технического состояния транспортных средств Заказчика (в том числе его частей, предметов его дополнительного оборудования) на предмет их соответствия обязательным требованиям безопасности транспортных средств (далее — Технический осмотр, сокращенно ТО), а Заказчик обязуется оплатить данные услуги.</w:t>
      </w:r>
    </w:p>
    <w:p w:rsidR="00497181" w:rsidRDefault="00497181" w:rsidP="00497181">
      <w:pPr>
        <w:ind w:firstLine="426"/>
        <w:jc w:val="both"/>
        <w:rPr>
          <w:sz w:val="22"/>
          <w:szCs w:val="22"/>
        </w:rPr>
      </w:pPr>
      <w:r>
        <w:rPr>
          <w:sz w:val="22"/>
          <w:szCs w:val="22"/>
        </w:rPr>
        <w:t xml:space="preserve">1.2. Исполнитель обязуется провести техническую проверку транспортных средств Заказчика, а именно </w:t>
      </w:r>
      <w:r w:rsidR="00525B37">
        <w:rPr>
          <w:sz w:val="22"/>
          <w:szCs w:val="22"/>
        </w:rPr>
        <w:t>-----</w:t>
      </w:r>
    </w:p>
    <w:p w:rsidR="00497181" w:rsidRDefault="00497181" w:rsidP="00497181">
      <w:pPr>
        <w:ind w:firstLine="426"/>
        <w:jc w:val="both"/>
        <w:rPr>
          <w:b/>
          <w:sz w:val="22"/>
          <w:szCs w:val="22"/>
        </w:rPr>
      </w:pPr>
      <w:r>
        <w:rPr>
          <w:sz w:val="22"/>
          <w:szCs w:val="22"/>
        </w:rPr>
        <w:t xml:space="preserve">1.3. Технический осмотр проводится по адресу: </w:t>
      </w:r>
      <w:r>
        <w:rPr>
          <w:b/>
          <w:sz w:val="22"/>
          <w:szCs w:val="22"/>
        </w:rPr>
        <w:t>с. Довольное,ул Коммунистическая , 12</w:t>
      </w:r>
    </w:p>
    <w:p w:rsidR="00497181" w:rsidRDefault="00497181" w:rsidP="00497181">
      <w:pPr>
        <w:ind w:firstLine="426"/>
        <w:jc w:val="both"/>
        <w:rPr>
          <w:sz w:val="22"/>
          <w:szCs w:val="22"/>
        </w:rPr>
      </w:pPr>
      <w:r>
        <w:rPr>
          <w:sz w:val="22"/>
          <w:szCs w:val="22"/>
        </w:rPr>
        <w:t>1.4.  Данные о  дате, времени и количестве транспортных средств, направляемых для прохождения Технического осмотра, согласовываются с Исполнителем.</w:t>
      </w:r>
    </w:p>
    <w:p w:rsidR="00497181" w:rsidRDefault="00497181" w:rsidP="00497181">
      <w:pPr>
        <w:ind w:firstLine="426"/>
        <w:jc w:val="both"/>
        <w:rPr>
          <w:b/>
          <w:sz w:val="22"/>
          <w:szCs w:val="22"/>
        </w:rPr>
      </w:pPr>
      <w:r>
        <w:rPr>
          <w:sz w:val="22"/>
          <w:szCs w:val="22"/>
        </w:rPr>
        <w:t xml:space="preserve"> 1.5. На каждое транспортное средство, предоставляемое для прохождения технического осмотра, Заказчик оформляет заявку.</w:t>
      </w:r>
    </w:p>
    <w:p w:rsidR="00497181" w:rsidRDefault="00497181" w:rsidP="00497181">
      <w:pPr>
        <w:ind w:firstLine="426"/>
        <w:jc w:val="center"/>
        <w:rPr>
          <w:b/>
          <w:sz w:val="22"/>
          <w:szCs w:val="22"/>
        </w:rPr>
      </w:pPr>
    </w:p>
    <w:p w:rsidR="00497181" w:rsidRDefault="00497181" w:rsidP="00497181">
      <w:pPr>
        <w:jc w:val="center"/>
        <w:rPr>
          <w:b/>
          <w:sz w:val="22"/>
          <w:szCs w:val="22"/>
        </w:rPr>
      </w:pPr>
      <w:r>
        <w:rPr>
          <w:b/>
          <w:sz w:val="22"/>
          <w:szCs w:val="22"/>
        </w:rPr>
        <w:t>2. Права и обязанности сторон</w:t>
      </w:r>
    </w:p>
    <w:p w:rsidR="00497181" w:rsidRDefault="00497181" w:rsidP="00497181">
      <w:pPr>
        <w:ind w:firstLine="426"/>
        <w:jc w:val="both"/>
        <w:rPr>
          <w:sz w:val="22"/>
          <w:szCs w:val="22"/>
        </w:rPr>
      </w:pPr>
      <w:r>
        <w:rPr>
          <w:sz w:val="22"/>
          <w:szCs w:val="22"/>
        </w:rPr>
        <w:t xml:space="preserve">2.1. </w:t>
      </w:r>
      <w:r>
        <w:rPr>
          <w:sz w:val="22"/>
          <w:szCs w:val="22"/>
          <w:u w:val="single"/>
        </w:rPr>
        <w:t>Заказчик обязан:</w:t>
      </w:r>
    </w:p>
    <w:p w:rsidR="00497181" w:rsidRDefault="00497181" w:rsidP="00497181">
      <w:pPr>
        <w:ind w:firstLine="426"/>
        <w:jc w:val="both"/>
        <w:rPr>
          <w:sz w:val="22"/>
          <w:szCs w:val="22"/>
        </w:rPr>
      </w:pPr>
      <w:r>
        <w:rPr>
          <w:sz w:val="22"/>
          <w:szCs w:val="22"/>
        </w:rPr>
        <w:t>2.1.1. Предоставить Исполнителю транспортные средства, документ, удостоверяющий личность, и доверенность (для представителя владельца транспортного средства), а также свидетельства о регистрации Транспортных средств или паспорта Транспортных средств, указанных в пункте 1.2 настоящего Договора.</w:t>
      </w:r>
    </w:p>
    <w:p w:rsidR="00497181" w:rsidRDefault="00497181" w:rsidP="00497181">
      <w:pPr>
        <w:ind w:firstLine="426"/>
        <w:jc w:val="both"/>
        <w:rPr>
          <w:sz w:val="22"/>
          <w:szCs w:val="22"/>
        </w:rPr>
      </w:pPr>
      <w:r>
        <w:rPr>
          <w:sz w:val="22"/>
          <w:szCs w:val="22"/>
        </w:rPr>
        <w:t>2.1.2. Принять оказанные Исполнителем услуги по акту оказанных услуг по Техническому осмотру. При наличии претензий к оказанным Исполнителем услугам Заказчик указывает об этом в акте оказанных услуг по Техническому осмотру. Акт оказанных услуг по Техническому осмотру подписывается Сторонами.</w:t>
      </w:r>
    </w:p>
    <w:p w:rsidR="00497181" w:rsidRDefault="00497181" w:rsidP="00497181">
      <w:pPr>
        <w:ind w:firstLine="426"/>
        <w:jc w:val="both"/>
        <w:rPr>
          <w:sz w:val="22"/>
          <w:szCs w:val="22"/>
        </w:rPr>
      </w:pPr>
      <w:r>
        <w:rPr>
          <w:sz w:val="22"/>
          <w:szCs w:val="22"/>
        </w:rPr>
        <w:t xml:space="preserve">2.2. </w:t>
      </w:r>
      <w:r>
        <w:rPr>
          <w:sz w:val="22"/>
          <w:szCs w:val="22"/>
          <w:u w:val="single"/>
        </w:rPr>
        <w:t>Заказчик вправе:</w:t>
      </w:r>
    </w:p>
    <w:p w:rsidR="00497181" w:rsidRDefault="00497181" w:rsidP="00497181">
      <w:pPr>
        <w:ind w:firstLine="426"/>
        <w:jc w:val="both"/>
        <w:rPr>
          <w:sz w:val="22"/>
          <w:szCs w:val="22"/>
        </w:rPr>
      </w:pPr>
      <w:r>
        <w:rPr>
          <w:sz w:val="22"/>
          <w:szCs w:val="22"/>
        </w:rPr>
        <w:t>2.2.1. В случае если услуги по Техническому осмотру по настоящему Контракту оказаны Исполнителем с недостатками, по своему выбору потребовать от Исполнителя:</w:t>
      </w:r>
    </w:p>
    <w:p w:rsidR="00497181" w:rsidRDefault="00497181" w:rsidP="00497181">
      <w:pPr>
        <w:ind w:firstLine="426"/>
        <w:jc w:val="both"/>
        <w:rPr>
          <w:sz w:val="22"/>
          <w:szCs w:val="22"/>
        </w:rPr>
      </w:pPr>
      <w:r>
        <w:rPr>
          <w:sz w:val="22"/>
          <w:szCs w:val="22"/>
        </w:rPr>
        <w:t>-  безвозмездного устранения недостатков в разумный срок;</w:t>
      </w:r>
    </w:p>
    <w:p w:rsidR="00497181" w:rsidRDefault="00497181" w:rsidP="00497181">
      <w:pPr>
        <w:ind w:firstLine="426"/>
        <w:jc w:val="both"/>
        <w:rPr>
          <w:sz w:val="22"/>
          <w:szCs w:val="22"/>
        </w:rPr>
      </w:pPr>
      <w:r>
        <w:rPr>
          <w:sz w:val="22"/>
          <w:szCs w:val="22"/>
        </w:rPr>
        <w:t>- соразмерного уменьшения установленной настоящим Контрактом стоимости услуг по Техническому осмотру.</w:t>
      </w:r>
    </w:p>
    <w:p w:rsidR="00497181" w:rsidRDefault="00497181" w:rsidP="00497181">
      <w:pPr>
        <w:ind w:firstLine="426"/>
        <w:jc w:val="both"/>
        <w:rPr>
          <w:sz w:val="22"/>
          <w:szCs w:val="22"/>
        </w:rPr>
      </w:pPr>
      <w:r>
        <w:rPr>
          <w:sz w:val="22"/>
          <w:szCs w:val="22"/>
        </w:rPr>
        <w:t>2.2.2. В случае если недостатки не будут устранены Исполнителем в установленный Заказчиком разумный срок, Заказчик вправе отказаться от исполнения настоящего Контракта и потребовать от Исполнителя возмещения убытков.</w:t>
      </w:r>
    </w:p>
    <w:p w:rsidR="00497181" w:rsidRDefault="00497181" w:rsidP="00497181">
      <w:pPr>
        <w:ind w:firstLine="426"/>
        <w:jc w:val="both"/>
        <w:rPr>
          <w:sz w:val="22"/>
          <w:szCs w:val="22"/>
        </w:rPr>
      </w:pPr>
      <w:r>
        <w:rPr>
          <w:sz w:val="22"/>
          <w:szCs w:val="22"/>
        </w:rPr>
        <w:t>2.2.3. Заказчик вправе отказаться от исполнения настоящего Контракта, предупредив об этом Исполнителя и оплатив фактически оказанные Исполнителем услуги по Техническому осмотру.</w:t>
      </w:r>
    </w:p>
    <w:p w:rsidR="00497181" w:rsidRDefault="00497181" w:rsidP="00497181">
      <w:pPr>
        <w:ind w:firstLine="426"/>
        <w:jc w:val="both"/>
        <w:rPr>
          <w:sz w:val="22"/>
          <w:szCs w:val="22"/>
        </w:rPr>
      </w:pPr>
      <w:r>
        <w:rPr>
          <w:sz w:val="22"/>
          <w:szCs w:val="22"/>
        </w:rPr>
        <w:t xml:space="preserve">2.3. </w:t>
      </w:r>
      <w:r>
        <w:rPr>
          <w:sz w:val="22"/>
          <w:szCs w:val="22"/>
          <w:u w:val="single"/>
        </w:rPr>
        <w:t>Исполнитель обязан:</w:t>
      </w:r>
    </w:p>
    <w:p w:rsidR="00497181" w:rsidRDefault="00497181" w:rsidP="00497181">
      <w:pPr>
        <w:ind w:firstLine="426"/>
        <w:jc w:val="both"/>
        <w:rPr>
          <w:sz w:val="22"/>
          <w:szCs w:val="22"/>
        </w:rPr>
      </w:pPr>
      <w:r>
        <w:rPr>
          <w:sz w:val="22"/>
          <w:szCs w:val="22"/>
        </w:rPr>
        <w:t>2.3.1. Принять Транспортные средства по акту приема-передачи Транспортного средства и проверить предоставленные Заказчиком свидетельства о регистрации Транспортных средств или паспорта Транспортных средств.</w:t>
      </w:r>
    </w:p>
    <w:p w:rsidR="00497181" w:rsidRDefault="00497181" w:rsidP="00497181">
      <w:pPr>
        <w:ind w:firstLine="426"/>
        <w:jc w:val="both"/>
        <w:rPr>
          <w:sz w:val="22"/>
          <w:szCs w:val="22"/>
        </w:rPr>
      </w:pPr>
      <w:r>
        <w:rPr>
          <w:sz w:val="22"/>
          <w:szCs w:val="22"/>
        </w:rPr>
        <w:t>2.3.2. Провести Технический осмотр Транспортных средств в срок, согласованный Сторонами.</w:t>
      </w:r>
    </w:p>
    <w:p w:rsidR="00497181" w:rsidRDefault="00497181" w:rsidP="00497181">
      <w:pPr>
        <w:ind w:firstLine="426"/>
        <w:jc w:val="both"/>
        <w:rPr>
          <w:sz w:val="22"/>
          <w:szCs w:val="22"/>
        </w:rPr>
      </w:pPr>
      <w:r>
        <w:rPr>
          <w:sz w:val="22"/>
          <w:szCs w:val="22"/>
        </w:rPr>
        <w:lastRenderedPageBreak/>
        <w:t>2.3.3. Обеспечить соблюдение правил проверки Транспортных средств, в соответствии с Правилами проведения технического осмотра (далее – Правила), утвержденными Правительством Российской Федерации.</w:t>
      </w:r>
    </w:p>
    <w:p w:rsidR="00497181" w:rsidRDefault="00497181" w:rsidP="00497181">
      <w:pPr>
        <w:ind w:firstLine="426"/>
        <w:jc w:val="both"/>
        <w:rPr>
          <w:sz w:val="22"/>
          <w:szCs w:val="22"/>
        </w:rPr>
      </w:pPr>
      <w:r>
        <w:rPr>
          <w:sz w:val="22"/>
          <w:szCs w:val="22"/>
        </w:rPr>
        <w:t>2.3.4. Обеспечить осуществление технического диагностирования в ходе проведения Технического осмотра техническим экспертом.</w:t>
      </w:r>
    </w:p>
    <w:p w:rsidR="00497181" w:rsidRDefault="00497181" w:rsidP="00497181">
      <w:pPr>
        <w:ind w:firstLine="426"/>
        <w:jc w:val="both"/>
        <w:rPr>
          <w:sz w:val="22"/>
          <w:szCs w:val="22"/>
        </w:rPr>
      </w:pPr>
      <w:r>
        <w:rPr>
          <w:sz w:val="22"/>
          <w:szCs w:val="22"/>
        </w:rPr>
        <w:t>2.3.5. Обеспечить сохранность Транспортных средств, представленных для проведения Технического осмотра.</w:t>
      </w:r>
    </w:p>
    <w:p w:rsidR="00497181" w:rsidRDefault="00497181" w:rsidP="00497181">
      <w:pPr>
        <w:ind w:firstLine="426"/>
        <w:jc w:val="both"/>
        <w:rPr>
          <w:sz w:val="22"/>
          <w:szCs w:val="22"/>
        </w:rPr>
      </w:pPr>
      <w:r>
        <w:rPr>
          <w:sz w:val="22"/>
          <w:szCs w:val="22"/>
        </w:rPr>
        <w:t>2.3.6.  По окончании проведения Технического осмотра предоставить Заказчику Транспортные средства и следующие документы:</w:t>
      </w:r>
    </w:p>
    <w:p w:rsidR="00497181" w:rsidRDefault="00497181" w:rsidP="00497181">
      <w:pPr>
        <w:ind w:firstLine="426"/>
        <w:jc w:val="both"/>
        <w:rPr>
          <w:sz w:val="22"/>
          <w:szCs w:val="22"/>
        </w:rPr>
      </w:pPr>
      <w:r>
        <w:rPr>
          <w:sz w:val="22"/>
          <w:szCs w:val="22"/>
        </w:rPr>
        <w:t>- акт оказанных услуг;</w:t>
      </w:r>
    </w:p>
    <w:p w:rsidR="00497181" w:rsidRDefault="00497181" w:rsidP="00497181">
      <w:pPr>
        <w:ind w:firstLine="426"/>
        <w:jc w:val="both"/>
        <w:rPr>
          <w:sz w:val="22"/>
          <w:szCs w:val="22"/>
        </w:rPr>
      </w:pPr>
      <w:r>
        <w:rPr>
          <w:sz w:val="22"/>
          <w:szCs w:val="22"/>
        </w:rPr>
        <w:t>- диагностическую карту, содержащую сведения о выявленных технических неисправностях Транспортного средства и о соответствии/несоответствии Транспортного средства обязательным требованиям безопасности транспортных средств.</w:t>
      </w:r>
    </w:p>
    <w:p w:rsidR="00497181" w:rsidRDefault="00497181" w:rsidP="00497181">
      <w:pPr>
        <w:ind w:firstLine="426"/>
        <w:jc w:val="both"/>
        <w:rPr>
          <w:sz w:val="22"/>
          <w:szCs w:val="22"/>
        </w:rPr>
      </w:pPr>
      <w:r>
        <w:rPr>
          <w:sz w:val="22"/>
          <w:szCs w:val="22"/>
        </w:rPr>
        <w:t>2.3.7. В случае выявления Исполнителем в ходе Технического осмотра несоответствия технического состояния Транспортного средства обязательным требованиям безопасности транспортных средств и обращения Заказчика либо его представителя за повторным Техническим осмотром в срок, не превышающий 20 дней, заключить дополнительное соглашение к настоящему Договору и провести повторный Технический осмотр Транспортного средства. При проведении повторного Технического осмотра Транспортного средства проверка осуществляется только в отношении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rsidR="00497181" w:rsidRDefault="00497181" w:rsidP="00497181">
      <w:pPr>
        <w:ind w:firstLine="426"/>
        <w:jc w:val="both"/>
        <w:rPr>
          <w:sz w:val="22"/>
          <w:szCs w:val="22"/>
        </w:rPr>
      </w:pPr>
      <w:r>
        <w:rPr>
          <w:sz w:val="22"/>
          <w:szCs w:val="22"/>
        </w:rPr>
        <w:t xml:space="preserve">2.4. </w:t>
      </w:r>
      <w:r>
        <w:rPr>
          <w:sz w:val="22"/>
          <w:szCs w:val="22"/>
          <w:u w:val="single"/>
        </w:rPr>
        <w:t>Исполнитель вправе:</w:t>
      </w:r>
    </w:p>
    <w:p w:rsidR="00497181" w:rsidRDefault="00497181" w:rsidP="00497181">
      <w:pPr>
        <w:ind w:firstLine="426"/>
        <w:jc w:val="both"/>
        <w:rPr>
          <w:sz w:val="22"/>
          <w:szCs w:val="22"/>
        </w:rPr>
      </w:pPr>
      <w:r>
        <w:rPr>
          <w:sz w:val="22"/>
          <w:szCs w:val="22"/>
        </w:rPr>
        <w:t>2.4.1. В одностороннем порядке отказаться от исполнения настоящего Контракта в случаях непредставления для Технического осмотра Заказчиком либо уполномоченным им лицом Транспортного средства, документов, указанных в пункте 2.1.1 настоящего Контракта, либо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rsidR="00497181" w:rsidRDefault="00497181" w:rsidP="00497181">
      <w:pPr>
        <w:ind w:firstLine="426"/>
        <w:jc w:val="both"/>
        <w:rPr>
          <w:sz w:val="22"/>
          <w:szCs w:val="22"/>
        </w:rPr>
      </w:pPr>
    </w:p>
    <w:p w:rsidR="00497181" w:rsidRDefault="00497181" w:rsidP="00497181">
      <w:pPr>
        <w:jc w:val="center"/>
        <w:rPr>
          <w:b/>
          <w:sz w:val="22"/>
          <w:szCs w:val="22"/>
        </w:rPr>
      </w:pPr>
      <w:r>
        <w:rPr>
          <w:b/>
          <w:sz w:val="22"/>
          <w:szCs w:val="22"/>
        </w:rPr>
        <w:t>3.  Стоимость услуг по техническому осмотру и порядок их оплаты</w:t>
      </w:r>
    </w:p>
    <w:p w:rsidR="00497181" w:rsidRDefault="00497181" w:rsidP="00497181">
      <w:pPr>
        <w:jc w:val="both"/>
        <w:rPr>
          <w:sz w:val="22"/>
          <w:szCs w:val="22"/>
        </w:rPr>
      </w:pPr>
      <w:r>
        <w:rPr>
          <w:sz w:val="22"/>
          <w:szCs w:val="22"/>
        </w:rPr>
        <w:t xml:space="preserve">     3.1.Оплата по контракту составляет </w:t>
      </w:r>
      <w:r w:rsidR="00525B37">
        <w:rPr>
          <w:sz w:val="22"/>
          <w:szCs w:val="22"/>
        </w:rPr>
        <w:t>-----</w:t>
      </w:r>
      <w:r>
        <w:rPr>
          <w:sz w:val="22"/>
          <w:szCs w:val="22"/>
        </w:rPr>
        <w:t xml:space="preserve"> без учета НДС,транспортного  средства, указанного в п.1.2 настоящего контракта.</w:t>
      </w:r>
    </w:p>
    <w:p w:rsidR="00497181" w:rsidRDefault="00497181" w:rsidP="00497181">
      <w:pPr>
        <w:ind w:left="360"/>
        <w:jc w:val="both"/>
        <w:rPr>
          <w:sz w:val="22"/>
          <w:szCs w:val="22"/>
        </w:rPr>
      </w:pPr>
      <w:r>
        <w:rPr>
          <w:sz w:val="22"/>
          <w:szCs w:val="22"/>
        </w:rPr>
        <w:t xml:space="preserve">3.2.Оплата производится путем перечисления денежных средств в рублях на расчетный счет </w:t>
      </w:r>
      <w:r>
        <w:rPr>
          <w:b/>
          <w:sz w:val="22"/>
          <w:szCs w:val="22"/>
        </w:rPr>
        <w:t>Исполнителя</w:t>
      </w:r>
      <w:r>
        <w:rPr>
          <w:sz w:val="22"/>
          <w:szCs w:val="22"/>
        </w:rPr>
        <w:t xml:space="preserve"> в течении 10 банковских дней, с момента подписания сторонами акта выполненных работ.</w:t>
      </w:r>
    </w:p>
    <w:p w:rsidR="00497181" w:rsidRDefault="00497181" w:rsidP="00497181">
      <w:pPr>
        <w:ind w:firstLine="426"/>
        <w:jc w:val="both"/>
        <w:rPr>
          <w:sz w:val="22"/>
          <w:szCs w:val="22"/>
        </w:rPr>
      </w:pPr>
      <w:r>
        <w:rPr>
          <w:sz w:val="22"/>
          <w:szCs w:val="22"/>
        </w:rPr>
        <w:t xml:space="preserve">3.3.Обязанность по оплате считается исполненной с даты поступления денежных средств на расчетный счет  </w:t>
      </w:r>
      <w:r>
        <w:rPr>
          <w:b/>
          <w:sz w:val="22"/>
          <w:szCs w:val="22"/>
        </w:rPr>
        <w:t>Исполнителя</w:t>
      </w:r>
    </w:p>
    <w:p w:rsidR="00497181" w:rsidRDefault="00497181" w:rsidP="00497181">
      <w:pPr>
        <w:ind w:firstLine="426"/>
        <w:jc w:val="both"/>
        <w:rPr>
          <w:sz w:val="22"/>
          <w:szCs w:val="22"/>
        </w:rPr>
      </w:pPr>
    </w:p>
    <w:p w:rsidR="00497181" w:rsidRDefault="00497181" w:rsidP="00497181">
      <w:pPr>
        <w:jc w:val="center"/>
        <w:rPr>
          <w:b/>
          <w:sz w:val="22"/>
          <w:szCs w:val="22"/>
        </w:rPr>
      </w:pPr>
      <w:r>
        <w:rPr>
          <w:b/>
          <w:sz w:val="22"/>
          <w:szCs w:val="22"/>
        </w:rPr>
        <w:t>4. Ответственность сторон</w:t>
      </w:r>
    </w:p>
    <w:p w:rsidR="00497181" w:rsidRDefault="00497181" w:rsidP="00497181">
      <w:pPr>
        <w:ind w:firstLine="426"/>
        <w:jc w:val="both"/>
        <w:rPr>
          <w:sz w:val="22"/>
          <w:szCs w:val="22"/>
        </w:rPr>
      </w:pPr>
      <w:r>
        <w:rPr>
          <w:sz w:val="22"/>
          <w:szCs w:val="22"/>
        </w:rPr>
        <w:t>4.1. За неисполнение или ненадлежащее исполнение обязательств по настоящему Контракту Стороны несут ответственность в соответствии с законодательством Российской Федерации.</w:t>
      </w:r>
    </w:p>
    <w:p w:rsidR="00497181" w:rsidRDefault="00497181" w:rsidP="00497181">
      <w:pPr>
        <w:ind w:firstLine="426"/>
        <w:jc w:val="both"/>
        <w:rPr>
          <w:sz w:val="22"/>
          <w:szCs w:val="22"/>
        </w:rPr>
      </w:pPr>
      <w:r>
        <w:rPr>
          <w:sz w:val="22"/>
          <w:szCs w:val="22"/>
        </w:rPr>
        <w:t>4.2. В случае утраты, утери или порчи Исполнителем документов, переданных ему Заказчиком, утраты или повреждения Транспортного средства по вине Исполнителя. Исполнитель обязан возместить Заказчику возникшие в связи с такой утратой, утерей, порчей, повреждением убытки в полном объеме.</w:t>
      </w:r>
    </w:p>
    <w:p w:rsidR="00497181" w:rsidRDefault="00497181" w:rsidP="00497181">
      <w:pPr>
        <w:ind w:firstLine="426"/>
        <w:jc w:val="both"/>
        <w:rPr>
          <w:sz w:val="22"/>
          <w:szCs w:val="22"/>
        </w:rPr>
      </w:pPr>
      <w:r>
        <w:rPr>
          <w:sz w:val="22"/>
          <w:szCs w:val="22"/>
        </w:rPr>
        <w:t>4.3. Если в ходе проведения Технического осмотра Исполнителем не выявлены технические неисправности Транспортного средства, которые являются основанием для отказа в выдаче диагностической карты, либо такие неисправности выявлены, но сведения о них не были внесены в диагностическую карту. Исполнитель обязан возместить в полном объеме вред, причиненный жизни, здоровью или имуществу владельца Транспортного средства либо третьих лиц вследствие таких неисправностей.</w:t>
      </w:r>
    </w:p>
    <w:p w:rsidR="00497181" w:rsidRDefault="00497181" w:rsidP="00497181">
      <w:pPr>
        <w:ind w:firstLine="426"/>
        <w:jc w:val="both"/>
        <w:rPr>
          <w:sz w:val="22"/>
          <w:szCs w:val="22"/>
        </w:rPr>
      </w:pPr>
      <w:r>
        <w:rPr>
          <w:sz w:val="22"/>
          <w:szCs w:val="22"/>
        </w:rPr>
        <w:t>4.4. Стороны освобождаются от ответственности в случае, если доказано, что надлежащее исполнение обязательства оказалось невозможным вследствие непреодолимой силы, то есть чрезвычайных и непредотвратимых при данных условиях обстоятельств, за которые Стороны не отвечают и предотвратить неблагоприятное воздействие которых они не имеют возможности.</w:t>
      </w:r>
    </w:p>
    <w:p w:rsidR="00497181" w:rsidRDefault="00497181" w:rsidP="00497181">
      <w:pPr>
        <w:ind w:firstLine="426"/>
        <w:jc w:val="both"/>
        <w:rPr>
          <w:sz w:val="22"/>
          <w:szCs w:val="22"/>
        </w:rPr>
      </w:pPr>
    </w:p>
    <w:p w:rsidR="00497181" w:rsidRDefault="00497181" w:rsidP="00497181">
      <w:pPr>
        <w:jc w:val="center"/>
        <w:rPr>
          <w:b/>
          <w:sz w:val="22"/>
          <w:szCs w:val="22"/>
        </w:rPr>
      </w:pPr>
      <w:r>
        <w:rPr>
          <w:b/>
          <w:sz w:val="22"/>
          <w:szCs w:val="22"/>
        </w:rPr>
        <w:t>5. Срок действия и порядок изменения и расторжения контракта</w:t>
      </w:r>
    </w:p>
    <w:p w:rsidR="00497181" w:rsidRDefault="00497181" w:rsidP="00497181">
      <w:pPr>
        <w:ind w:firstLine="426"/>
        <w:jc w:val="both"/>
        <w:rPr>
          <w:sz w:val="22"/>
          <w:szCs w:val="22"/>
        </w:rPr>
      </w:pPr>
      <w:r>
        <w:rPr>
          <w:sz w:val="22"/>
          <w:szCs w:val="22"/>
        </w:rPr>
        <w:lastRenderedPageBreak/>
        <w:t>5.1. Настоящий Контракт вступает в силу с момента его подписания Сторонами и действует в течение года. В случае если ни одна из Сторон не заявит за месяц до окончания срока действия настоящего Контракта свое желание о расторжении, Контракт пролонгируется на каждый следующий год.</w:t>
      </w:r>
    </w:p>
    <w:p w:rsidR="00497181" w:rsidRDefault="00497181" w:rsidP="00497181">
      <w:pPr>
        <w:ind w:firstLine="426"/>
        <w:jc w:val="both"/>
        <w:rPr>
          <w:sz w:val="22"/>
          <w:szCs w:val="22"/>
        </w:rPr>
      </w:pPr>
      <w:r>
        <w:rPr>
          <w:sz w:val="22"/>
          <w:szCs w:val="22"/>
        </w:rPr>
        <w:t>5.2. Настоящий Контракт может быть изменен по соглашению Сторон, составленному в письменной форме.</w:t>
      </w:r>
    </w:p>
    <w:p w:rsidR="00497181" w:rsidRDefault="00497181" w:rsidP="00497181">
      <w:pPr>
        <w:ind w:firstLine="426"/>
        <w:jc w:val="both"/>
        <w:rPr>
          <w:sz w:val="22"/>
          <w:szCs w:val="22"/>
        </w:rPr>
      </w:pPr>
      <w:r>
        <w:rPr>
          <w:sz w:val="22"/>
          <w:szCs w:val="22"/>
        </w:rPr>
        <w:t>5.3. Настоящий Контракт может быть расторгнут:</w:t>
      </w:r>
    </w:p>
    <w:p w:rsidR="00497181" w:rsidRDefault="00497181" w:rsidP="00497181">
      <w:pPr>
        <w:ind w:firstLine="426"/>
        <w:jc w:val="both"/>
        <w:rPr>
          <w:sz w:val="22"/>
          <w:szCs w:val="22"/>
        </w:rPr>
      </w:pPr>
      <w:r>
        <w:rPr>
          <w:sz w:val="22"/>
          <w:szCs w:val="22"/>
        </w:rPr>
        <w:t>- по соглашению Сторон;</w:t>
      </w:r>
    </w:p>
    <w:p w:rsidR="00497181" w:rsidRDefault="00497181" w:rsidP="00497181">
      <w:pPr>
        <w:ind w:firstLine="426"/>
        <w:jc w:val="both"/>
        <w:rPr>
          <w:sz w:val="22"/>
          <w:szCs w:val="22"/>
        </w:rPr>
      </w:pPr>
      <w:r>
        <w:rPr>
          <w:sz w:val="22"/>
          <w:szCs w:val="22"/>
        </w:rPr>
        <w:t>- в одностороннем порядке в соответствии с условиями настоящего Контракта;</w:t>
      </w:r>
    </w:p>
    <w:p w:rsidR="00497181" w:rsidRDefault="00497181" w:rsidP="00497181">
      <w:pPr>
        <w:ind w:firstLine="426"/>
        <w:jc w:val="both"/>
        <w:rPr>
          <w:sz w:val="22"/>
          <w:szCs w:val="22"/>
        </w:rPr>
      </w:pPr>
      <w:r>
        <w:rPr>
          <w:sz w:val="22"/>
          <w:szCs w:val="22"/>
        </w:rPr>
        <w:t>- по решению суда в соответствии с законодательством Российской Федерации.</w:t>
      </w:r>
    </w:p>
    <w:p w:rsidR="00497181" w:rsidRDefault="00497181" w:rsidP="00497181">
      <w:pPr>
        <w:ind w:firstLine="426"/>
        <w:jc w:val="both"/>
        <w:rPr>
          <w:sz w:val="22"/>
          <w:szCs w:val="22"/>
        </w:rPr>
      </w:pPr>
    </w:p>
    <w:p w:rsidR="00497181" w:rsidRDefault="00497181" w:rsidP="00497181">
      <w:pPr>
        <w:jc w:val="center"/>
        <w:rPr>
          <w:b/>
          <w:sz w:val="22"/>
          <w:szCs w:val="22"/>
        </w:rPr>
      </w:pPr>
      <w:r>
        <w:rPr>
          <w:b/>
          <w:sz w:val="22"/>
          <w:szCs w:val="22"/>
        </w:rPr>
        <w:t>6. Прочие условия</w:t>
      </w:r>
    </w:p>
    <w:p w:rsidR="00497181" w:rsidRDefault="00497181" w:rsidP="00497181">
      <w:pPr>
        <w:ind w:firstLine="426"/>
        <w:jc w:val="both"/>
        <w:rPr>
          <w:sz w:val="22"/>
          <w:szCs w:val="22"/>
        </w:rPr>
      </w:pPr>
      <w:r>
        <w:rPr>
          <w:sz w:val="22"/>
          <w:szCs w:val="22"/>
        </w:rPr>
        <w:t>6.1. Во всем, что не урегулировано настоящим Контрактом, Стороны руководствуются законодательством Российской Федерации.</w:t>
      </w:r>
    </w:p>
    <w:p w:rsidR="00497181" w:rsidRDefault="00497181" w:rsidP="00497181">
      <w:pPr>
        <w:ind w:firstLine="426"/>
        <w:jc w:val="both"/>
        <w:rPr>
          <w:sz w:val="22"/>
          <w:szCs w:val="22"/>
        </w:rPr>
      </w:pPr>
      <w:r>
        <w:rPr>
          <w:sz w:val="22"/>
          <w:szCs w:val="22"/>
        </w:rPr>
        <w:t>6.2. Стороны принимают все меры к разрешению споров и разногласий на основе взаимной договоренности. В случае не</w:t>
      </w:r>
      <w:r w:rsidR="00EE67C6">
        <w:rPr>
          <w:sz w:val="22"/>
          <w:szCs w:val="22"/>
        </w:rPr>
        <w:t xml:space="preserve"> </w:t>
      </w:r>
      <w:r>
        <w:rPr>
          <w:sz w:val="22"/>
          <w:szCs w:val="22"/>
        </w:rPr>
        <w:t>достижения договоренности все споры и разногласия решаются в судебном порядке в соответствии с законодательством Российской Федерации.</w:t>
      </w:r>
    </w:p>
    <w:p w:rsidR="00497181" w:rsidRDefault="00497181" w:rsidP="00497181">
      <w:pPr>
        <w:ind w:firstLine="426"/>
        <w:jc w:val="both"/>
        <w:rPr>
          <w:sz w:val="22"/>
          <w:szCs w:val="22"/>
        </w:rPr>
      </w:pPr>
      <w:r>
        <w:rPr>
          <w:sz w:val="22"/>
          <w:szCs w:val="22"/>
        </w:rPr>
        <w:t>6.3. Настоящий Контракт составлен в двух экземплярах, имеющих одинаковую юридическую силу, по одному экземпляру для каждой из Сторон.</w:t>
      </w:r>
    </w:p>
    <w:p w:rsidR="00497181" w:rsidRDefault="00497181" w:rsidP="00497181">
      <w:pPr>
        <w:ind w:firstLine="426"/>
        <w:jc w:val="both"/>
        <w:rPr>
          <w:sz w:val="22"/>
          <w:szCs w:val="22"/>
        </w:rPr>
      </w:pPr>
    </w:p>
    <w:p w:rsidR="00497181" w:rsidRDefault="00497181" w:rsidP="00497181">
      <w:pPr>
        <w:jc w:val="center"/>
        <w:rPr>
          <w:b/>
          <w:sz w:val="22"/>
          <w:szCs w:val="22"/>
        </w:rPr>
      </w:pPr>
      <w:r>
        <w:rPr>
          <w:b/>
          <w:sz w:val="22"/>
          <w:szCs w:val="22"/>
        </w:rPr>
        <w:t>7. Реквизиты и подписи сторон</w:t>
      </w:r>
    </w:p>
    <w:p w:rsidR="00497181" w:rsidRDefault="00497181" w:rsidP="00497181">
      <w:pPr>
        <w:ind w:firstLine="426"/>
        <w:rPr>
          <w:b/>
          <w:sz w:val="22"/>
          <w:szCs w:val="22"/>
        </w:rPr>
      </w:pPr>
    </w:p>
    <w:tbl>
      <w:tblPr>
        <w:tblpPr w:leftFromText="180" w:rightFromText="180" w:vertAnchor="text" w:horzAnchor="margin" w:tblpX="36" w:tblpY="-62"/>
        <w:tblOverlap w:val="never"/>
        <w:tblW w:w="5000" w:type="pct"/>
        <w:tblLook w:val="01E0" w:firstRow="1" w:lastRow="1" w:firstColumn="1" w:lastColumn="1" w:noHBand="0" w:noVBand="0"/>
      </w:tblPr>
      <w:tblGrid>
        <w:gridCol w:w="4785"/>
        <w:gridCol w:w="4786"/>
      </w:tblGrid>
      <w:tr w:rsidR="00497181" w:rsidTr="00497181">
        <w:trPr>
          <w:trHeight w:val="230"/>
        </w:trPr>
        <w:tc>
          <w:tcPr>
            <w:tcW w:w="2500" w:type="pct"/>
          </w:tcPr>
          <w:p w:rsidR="00497181" w:rsidRDefault="00497181">
            <w:pPr>
              <w:rPr>
                <w:sz w:val="22"/>
                <w:szCs w:val="22"/>
              </w:rPr>
            </w:pPr>
          </w:p>
        </w:tc>
        <w:tc>
          <w:tcPr>
            <w:tcW w:w="2500" w:type="pct"/>
          </w:tcPr>
          <w:p w:rsidR="00497181" w:rsidRDefault="00497181">
            <w:pPr>
              <w:rPr>
                <w:b/>
                <w:sz w:val="22"/>
                <w:szCs w:val="22"/>
              </w:rPr>
            </w:pPr>
          </w:p>
        </w:tc>
      </w:tr>
      <w:tr w:rsidR="00497181" w:rsidTr="00497181">
        <w:trPr>
          <w:trHeight w:val="3154"/>
        </w:trPr>
        <w:tc>
          <w:tcPr>
            <w:tcW w:w="2500" w:type="pct"/>
          </w:tcPr>
          <w:p w:rsidR="00497181" w:rsidRDefault="00497181">
            <w:pPr>
              <w:pStyle w:val="3"/>
              <w:jc w:val="left"/>
              <w:rPr>
                <w:sz w:val="22"/>
                <w:szCs w:val="22"/>
              </w:rPr>
            </w:pPr>
            <w:r>
              <w:rPr>
                <w:sz w:val="22"/>
                <w:szCs w:val="22"/>
              </w:rPr>
              <w:t xml:space="preserve">: </w:t>
            </w:r>
          </w:p>
          <w:tbl>
            <w:tblPr>
              <w:tblW w:w="0" w:type="auto"/>
              <w:tblLook w:val="01E0" w:firstRow="1" w:lastRow="1" w:firstColumn="1" w:lastColumn="1" w:noHBand="0" w:noVBand="0"/>
            </w:tblPr>
            <w:tblGrid>
              <w:gridCol w:w="2759"/>
              <w:gridCol w:w="1810"/>
            </w:tblGrid>
            <w:tr w:rsidR="00497181">
              <w:trPr>
                <w:trHeight w:val="2274"/>
              </w:trPr>
              <w:tc>
                <w:tcPr>
                  <w:tcW w:w="4927" w:type="dxa"/>
                  <w:hideMark/>
                </w:tcPr>
                <w:p w:rsidR="00497181" w:rsidRDefault="00497181" w:rsidP="00E17302">
                  <w:pPr>
                    <w:framePr w:hSpace="180" w:wrap="around" w:vAnchor="text" w:hAnchor="margin" w:x="36" w:y="-62"/>
                    <w:suppressOverlap/>
                    <w:rPr>
                      <w:b/>
                      <w:lang w:eastAsia="en-US"/>
                    </w:rPr>
                  </w:pPr>
                  <w:r>
                    <w:rPr>
                      <w:b/>
                      <w:lang w:eastAsia="en-US"/>
                    </w:rPr>
                    <w:t xml:space="preserve">«Заказчик»                                                 </w:t>
                  </w:r>
                </w:p>
                <w:p w:rsidR="00497181" w:rsidRDefault="00525B37" w:rsidP="00E17302">
                  <w:pPr>
                    <w:framePr w:hSpace="180" w:wrap="around" w:vAnchor="text" w:hAnchor="margin" w:x="36" w:y="-62"/>
                    <w:suppressOverlap/>
                    <w:rPr>
                      <w:lang w:eastAsia="en-US"/>
                    </w:rPr>
                  </w:pPr>
                  <w:r>
                    <w:rPr>
                      <w:lang w:eastAsia="en-US"/>
                    </w:rPr>
                    <w:t>------------------</w:t>
                  </w:r>
                </w:p>
              </w:tc>
              <w:tc>
                <w:tcPr>
                  <w:tcW w:w="4927" w:type="dxa"/>
                </w:tcPr>
                <w:p w:rsidR="00497181" w:rsidRDefault="00497181" w:rsidP="00E17302">
                  <w:pPr>
                    <w:framePr w:hSpace="180" w:wrap="around" w:vAnchor="text" w:hAnchor="margin" w:x="36" w:y="-62"/>
                    <w:suppressOverlap/>
                    <w:jc w:val="center"/>
                    <w:rPr>
                      <w:b/>
                      <w:lang w:eastAsia="en-US"/>
                    </w:rPr>
                  </w:pPr>
                </w:p>
                <w:p w:rsidR="00497181" w:rsidRDefault="00497181" w:rsidP="00E17302">
                  <w:pPr>
                    <w:framePr w:hSpace="180" w:wrap="around" w:vAnchor="text" w:hAnchor="margin" w:x="36" w:y="-62"/>
                    <w:suppressOverlap/>
                    <w:jc w:val="right"/>
                    <w:rPr>
                      <w:lang w:eastAsia="en-US"/>
                    </w:rPr>
                  </w:pPr>
                  <w:r>
                    <w:rPr>
                      <w:lang w:eastAsia="en-US"/>
                    </w:rPr>
                    <w:t xml:space="preserve">                                                                                                                                                                                                                                                                                                                                                                                    </w:t>
                  </w:r>
                </w:p>
              </w:tc>
            </w:tr>
          </w:tbl>
          <w:p w:rsidR="00497181" w:rsidRDefault="00497181"/>
          <w:p w:rsidR="00497181" w:rsidRDefault="00497181"/>
          <w:p w:rsidR="00497181" w:rsidRDefault="00497181">
            <w:pPr>
              <w:tabs>
                <w:tab w:val="left" w:pos="5556"/>
              </w:tabs>
              <w:rPr>
                <w:b/>
              </w:rPr>
            </w:pPr>
            <w:r>
              <w:rPr>
                <w:b/>
              </w:rPr>
              <w:t>Ди</w:t>
            </w:r>
            <w:r w:rsidR="00EE67C6">
              <w:rPr>
                <w:b/>
              </w:rPr>
              <w:t>ректор  ________</w:t>
            </w:r>
            <w:r w:rsidR="00525B37">
              <w:rPr>
                <w:b/>
              </w:rPr>
              <w:t>-----</w:t>
            </w:r>
          </w:p>
          <w:p w:rsidR="00497181" w:rsidRDefault="00497181">
            <w:pPr>
              <w:rPr>
                <w:b/>
              </w:rPr>
            </w:pPr>
          </w:p>
          <w:p w:rsidR="00497181" w:rsidRDefault="00497181">
            <w:pPr>
              <w:pStyle w:val="3"/>
              <w:jc w:val="left"/>
              <w:rPr>
                <w:sz w:val="22"/>
                <w:szCs w:val="22"/>
              </w:rPr>
            </w:pPr>
            <w:r>
              <w:rPr>
                <w:b/>
                <w:szCs w:val="24"/>
              </w:rPr>
              <w:t xml:space="preserve">                          </w:t>
            </w:r>
          </w:p>
          <w:p w:rsidR="00497181" w:rsidRDefault="00497181"/>
        </w:tc>
        <w:tc>
          <w:tcPr>
            <w:tcW w:w="2500" w:type="pct"/>
          </w:tcPr>
          <w:p w:rsidR="00497181" w:rsidRDefault="00497181">
            <w:pPr>
              <w:rPr>
                <w:b/>
                <w:lang w:eastAsia="en-US"/>
              </w:rPr>
            </w:pPr>
            <w:r>
              <w:rPr>
                <w:b/>
                <w:lang w:eastAsia="en-US"/>
              </w:rPr>
              <w:t>«Исполнитель»</w:t>
            </w:r>
          </w:p>
          <w:p w:rsidR="00497181" w:rsidRDefault="00497181">
            <w:pPr>
              <w:pStyle w:val="3"/>
              <w:jc w:val="left"/>
              <w:rPr>
                <w:sz w:val="24"/>
                <w:szCs w:val="24"/>
                <w:lang w:eastAsia="en-US"/>
              </w:rPr>
            </w:pPr>
            <w:r>
              <w:rPr>
                <w:lang w:eastAsia="en-US"/>
              </w:rPr>
              <w:t xml:space="preserve"> </w:t>
            </w:r>
            <w:r>
              <w:rPr>
                <w:sz w:val="24"/>
                <w:szCs w:val="24"/>
                <w:lang w:eastAsia="en-US"/>
              </w:rPr>
              <w:t xml:space="preserve">МУП «Доволенское АТП»   </w:t>
            </w:r>
          </w:p>
          <w:p w:rsidR="00497181" w:rsidRDefault="00497181">
            <w:pPr>
              <w:pStyle w:val="3"/>
              <w:jc w:val="left"/>
              <w:rPr>
                <w:sz w:val="24"/>
                <w:szCs w:val="24"/>
                <w:lang w:eastAsia="en-US"/>
              </w:rPr>
            </w:pPr>
            <w:r>
              <w:rPr>
                <w:sz w:val="24"/>
                <w:szCs w:val="24"/>
                <w:lang w:eastAsia="en-US"/>
              </w:rPr>
              <w:t>632450 Новосибирская  область</w:t>
            </w:r>
          </w:p>
          <w:p w:rsidR="00497181" w:rsidRDefault="00497181">
            <w:pPr>
              <w:pStyle w:val="3"/>
              <w:jc w:val="left"/>
              <w:rPr>
                <w:sz w:val="24"/>
                <w:szCs w:val="24"/>
                <w:lang w:eastAsia="en-US"/>
              </w:rPr>
            </w:pPr>
            <w:r>
              <w:rPr>
                <w:sz w:val="24"/>
                <w:szCs w:val="24"/>
                <w:lang w:eastAsia="en-US"/>
              </w:rPr>
              <w:t>с.Довольное,ул Коммунистическая12</w:t>
            </w:r>
          </w:p>
          <w:p w:rsidR="00497181" w:rsidRDefault="00497181">
            <w:pPr>
              <w:pStyle w:val="3"/>
              <w:jc w:val="left"/>
              <w:rPr>
                <w:sz w:val="24"/>
                <w:szCs w:val="24"/>
                <w:lang w:eastAsia="en-US"/>
              </w:rPr>
            </w:pPr>
            <w:r>
              <w:rPr>
                <w:sz w:val="24"/>
                <w:szCs w:val="24"/>
                <w:lang w:eastAsia="en-US"/>
              </w:rPr>
              <w:t xml:space="preserve">                                                                              ИНН 5420103400  КПП 542001001                                                                  БИК 045004850                                                                      Р\с 40702810809050000025                                                                     К\с 30101810100000000850                                                                 Банк «Левобережный» ПАО                                                                    г. Новосибирск</w:t>
            </w:r>
          </w:p>
          <w:p w:rsidR="00497181" w:rsidRDefault="00497181">
            <w:pPr>
              <w:rPr>
                <w:lang w:eastAsia="en-US"/>
              </w:rPr>
            </w:pPr>
          </w:p>
          <w:p w:rsidR="00497181" w:rsidRDefault="00497181">
            <w:pPr>
              <w:rPr>
                <w:lang w:eastAsia="en-US"/>
              </w:rPr>
            </w:pPr>
          </w:p>
          <w:p w:rsidR="00497181" w:rsidRDefault="00497181">
            <w:pPr>
              <w:rPr>
                <w:lang w:eastAsia="en-US"/>
              </w:rPr>
            </w:pPr>
          </w:p>
          <w:p w:rsidR="00497181" w:rsidRDefault="00497181">
            <w:pPr>
              <w:rPr>
                <w:lang w:eastAsia="en-US"/>
              </w:rPr>
            </w:pPr>
          </w:p>
          <w:p w:rsidR="00497181" w:rsidRDefault="00497181">
            <w:pPr>
              <w:rPr>
                <w:lang w:eastAsia="en-US"/>
              </w:rPr>
            </w:pPr>
          </w:p>
          <w:p w:rsidR="00497181" w:rsidRDefault="00497181">
            <w:pPr>
              <w:rPr>
                <w:lang w:eastAsia="en-US"/>
              </w:rPr>
            </w:pPr>
          </w:p>
          <w:p w:rsidR="00497181" w:rsidRDefault="00497181">
            <w:pPr>
              <w:rPr>
                <w:lang w:eastAsia="en-US"/>
              </w:rPr>
            </w:pPr>
          </w:p>
          <w:p w:rsidR="00497181" w:rsidRDefault="00497181">
            <w:pPr>
              <w:rPr>
                <w:b/>
                <w:lang w:eastAsia="en-US"/>
              </w:rPr>
            </w:pPr>
            <w:r>
              <w:rPr>
                <w:b/>
                <w:lang w:eastAsia="en-US"/>
              </w:rPr>
              <w:t>Директор _____________</w:t>
            </w:r>
            <w:r w:rsidR="00525B37">
              <w:rPr>
                <w:b/>
                <w:lang w:eastAsia="en-US"/>
              </w:rPr>
              <w:t>--------</w:t>
            </w:r>
          </w:p>
          <w:p w:rsidR="00497181" w:rsidRDefault="00497181">
            <w:pPr>
              <w:rPr>
                <w:lang w:eastAsia="en-US"/>
              </w:rPr>
            </w:pPr>
            <w:r>
              <w:rPr>
                <w:b/>
                <w:lang w:eastAsia="en-US"/>
              </w:rPr>
              <w:t xml:space="preserve">            </w:t>
            </w:r>
            <w:r>
              <w:rPr>
                <w:lang w:eastAsia="en-US"/>
              </w:rPr>
              <w:t>М.П.</w:t>
            </w:r>
          </w:p>
        </w:tc>
      </w:tr>
      <w:tr w:rsidR="00497181" w:rsidTr="00497181">
        <w:trPr>
          <w:trHeight w:val="794"/>
        </w:trPr>
        <w:tc>
          <w:tcPr>
            <w:tcW w:w="2500" w:type="pct"/>
            <w:hideMark/>
          </w:tcPr>
          <w:p w:rsidR="00497181" w:rsidRDefault="00497181">
            <w:pPr>
              <w:rPr>
                <w:sz w:val="22"/>
                <w:szCs w:val="22"/>
              </w:rPr>
            </w:pPr>
            <w:r>
              <w:rPr>
                <w:sz w:val="22"/>
                <w:szCs w:val="22"/>
              </w:rPr>
              <w:t xml:space="preserve">М.П.    </w:t>
            </w:r>
          </w:p>
        </w:tc>
        <w:tc>
          <w:tcPr>
            <w:tcW w:w="2500" w:type="pct"/>
          </w:tcPr>
          <w:p w:rsidR="00497181" w:rsidRDefault="00497181">
            <w:pPr>
              <w:rPr>
                <w:sz w:val="22"/>
                <w:szCs w:val="22"/>
              </w:rPr>
            </w:pPr>
          </w:p>
        </w:tc>
      </w:tr>
    </w:tbl>
    <w:p w:rsidR="007367E3" w:rsidRDefault="007367E3"/>
    <w:sectPr w:rsidR="007367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81"/>
    <w:rsid w:val="004000CE"/>
    <w:rsid w:val="00497181"/>
    <w:rsid w:val="00525B37"/>
    <w:rsid w:val="005532A6"/>
    <w:rsid w:val="007367E3"/>
    <w:rsid w:val="009641DC"/>
    <w:rsid w:val="00C83895"/>
    <w:rsid w:val="00E17302"/>
    <w:rsid w:val="00EE6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8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497181"/>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97181"/>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5532A6"/>
    <w:rPr>
      <w:rFonts w:ascii="Tahoma" w:hAnsi="Tahoma" w:cs="Tahoma"/>
      <w:sz w:val="16"/>
      <w:szCs w:val="16"/>
    </w:rPr>
  </w:style>
  <w:style w:type="character" w:customStyle="1" w:styleId="a4">
    <w:name w:val="Текст выноски Знак"/>
    <w:basedOn w:val="a0"/>
    <w:link w:val="a3"/>
    <w:uiPriority w:val="99"/>
    <w:semiHidden/>
    <w:rsid w:val="005532A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18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497181"/>
    <w:pPr>
      <w:keepNext/>
      <w:jc w:val="both"/>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497181"/>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5532A6"/>
    <w:rPr>
      <w:rFonts w:ascii="Tahoma" w:hAnsi="Tahoma" w:cs="Tahoma"/>
      <w:sz w:val="16"/>
      <w:szCs w:val="16"/>
    </w:rPr>
  </w:style>
  <w:style w:type="character" w:customStyle="1" w:styleId="a4">
    <w:name w:val="Текст выноски Знак"/>
    <w:basedOn w:val="a0"/>
    <w:link w:val="a3"/>
    <w:uiPriority w:val="99"/>
    <w:semiHidden/>
    <w:rsid w:val="005532A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ATP</cp:lastModifiedBy>
  <cp:revision>9</cp:revision>
  <cp:lastPrinted>2018-02-08T07:44:00Z</cp:lastPrinted>
  <dcterms:created xsi:type="dcterms:W3CDTF">2017-08-15T08:58:00Z</dcterms:created>
  <dcterms:modified xsi:type="dcterms:W3CDTF">2021-01-28T13:13:00Z</dcterms:modified>
</cp:coreProperties>
</file>