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F29A" w14:textId="3D7C141E" w:rsidR="004712B0" w:rsidRPr="00C21A1E" w:rsidRDefault="004712B0" w:rsidP="004712B0">
      <w:pPr>
        <w:ind w:firstLine="0"/>
        <w:jc w:val="center"/>
        <w:rPr>
          <w:rFonts w:eastAsia="Calibri"/>
          <w:sz w:val="22"/>
          <w:szCs w:val="22"/>
          <w:lang w:eastAsia="en-US"/>
        </w:rPr>
      </w:pPr>
    </w:p>
    <w:p w14:paraId="299BB037" w14:textId="664AE5D9" w:rsidR="003F436C" w:rsidRDefault="003F436C" w:rsidP="003F436C">
      <w:pPr>
        <w:ind w:firstLine="0"/>
        <w:jc w:val="center"/>
        <w:rPr>
          <w:b/>
          <w:sz w:val="20"/>
          <w:szCs w:val="20"/>
        </w:rPr>
      </w:pPr>
      <w:r w:rsidRPr="00A44217">
        <w:rPr>
          <w:noProof/>
        </w:rPr>
        <w:drawing>
          <wp:inline distT="0" distB="0" distL="0" distR="0" wp14:anchorId="600136AF" wp14:editId="056A9E63">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solidFill>
                    <a:ln>
                      <a:noFill/>
                    </a:ln>
                  </pic:spPr>
                </pic:pic>
              </a:graphicData>
            </a:graphic>
          </wp:inline>
        </w:drawing>
      </w:r>
    </w:p>
    <w:p w14:paraId="54C4033F" w14:textId="77777777" w:rsidR="003F436C" w:rsidRDefault="003F436C" w:rsidP="003F436C">
      <w:pPr>
        <w:jc w:val="center"/>
        <w:rPr>
          <w:b/>
          <w:sz w:val="20"/>
          <w:szCs w:val="20"/>
        </w:rPr>
      </w:pPr>
    </w:p>
    <w:p w14:paraId="5963D040" w14:textId="77777777" w:rsidR="007D4161" w:rsidRDefault="003F436C" w:rsidP="003F436C">
      <w:pPr>
        <w:ind w:firstLine="0"/>
        <w:jc w:val="center"/>
        <w:rPr>
          <w:b/>
          <w:szCs w:val="28"/>
        </w:rPr>
      </w:pPr>
      <w:r>
        <w:rPr>
          <w:b/>
          <w:szCs w:val="28"/>
        </w:rPr>
        <w:t xml:space="preserve">АДМИНИСТРАЦИЯ ДОВОЛЕНСКОГО РАЙОНА </w:t>
      </w:r>
    </w:p>
    <w:p w14:paraId="25045656" w14:textId="183C3902" w:rsidR="003F436C" w:rsidRPr="007D4161" w:rsidRDefault="003F436C" w:rsidP="007D4161">
      <w:pPr>
        <w:pStyle w:val="1"/>
        <w:rPr>
          <w:sz w:val="20"/>
          <w:szCs w:val="24"/>
        </w:rPr>
      </w:pPr>
      <w:r w:rsidRPr="007D4161">
        <w:rPr>
          <w:szCs w:val="24"/>
        </w:rPr>
        <w:t>НОВОСИБИРСКОЙ ОБЛАСТИ</w:t>
      </w:r>
    </w:p>
    <w:p w14:paraId="74B26B52" w14:textId="322B47E0" w:rsidR="003F436C" w:rsidRDefault="003F436C" w:rsidP="003F436C">
      <w:pPr>
        <w:ind w:firstLine="0"/>
        <w:jc w:val="center"/>
        <w:rPr>
          <w:sz w:val="22"/>
          <w:szCs w:val="22"/>
        </w:rPr>
      </w:pPr>
      <w:r>
        <w:rPr>
          <w:sz w:val="22"/>
          <w:szCs w:val="22"/>
        </w:rPr>
        <w:t>ул. Ленина, 106, с. Довольное, Доволенский район, Новосибирская область,  632450</w:t>
      </w:r>
    </w:p>
    <w:p w14:paraId="1FF0606A" w14:textId="7E70F435" w:rsidR="003F436C" w:rsidRPr="003A5BF6" w:rsidRDefault="003F436C" w:rsidP="003F436C">
      <w:pPr>
        <w:ind w:firstLine="0"/>
        <w:jc w:val="center"/>
        <w:rPr>
          <w:sz w:val="22"/>
          <w:szCs w:val="22"/>
        </w:rPr>
      </w:pPr>
      <w:r>
        <w:rPr>
          <w:sz w:val="22"/>
          <w:szCs w:val="22"/>
        </w:rPr>
        <w:t xml:space="preserve">Телефон/факс 8 383 54 20 137 </w:t>
      </w:r>
      <w:r>
        <w:rPr>
          <w:sz w:val="22"/>
          <w:szCs w:val="22"/>
          <w:lang w:val="en-US"/>
        </w:rPr>
        <w:t>E</w:t>
      </w:r>
      <w:r w:rsidRPr="007D4161">
        <w:rPr>
          <w:sz w:val="22"/>
          <w:szCs w:val="22"/>
        </w:rPr>
        <w:t>-</w:t>
      </w:r>
      <w:r>
        <w:rPr>
          <w:sz w:val="22"/>
          <w:szCs w:val="22"/>
          <w:lang w:val="en-US"/>
        </w:rPr>
        <w:t>mail</w:t>
      </w:r>
      <w:r w:rsidRPr="007D4161">
        <w:rPr>
          <w:color w:val="000000"/>
          <w:sz w:val="22"/>
          <w:szCs w:val="22"/>
        </w:rPr>
        <w:t xml:space="preserve">: </w:t>
      </w:r>
      <w:r w:rsidRPr="003A5BF6">
        <w:rPr>
          <w:sz w:val="24"/>
          <w:lang w:val="en-US"/>
        </w:rPr>
        <w:t>adm</w:t>
      </w:r>
      <w:hyperlink r:id="rId8" w:history="1">
        <w:r w:rsidRPr="003A5BF6">
          <w:rPr>
            <w:rStyle w:val="a6"/>
            <w:color w:val="auto"/>
            <w:sz w:val="24"/>
            <w:lang w:val="en-US"/>
          </w:rPr>
          <w:t>dovol</w:t>
        </w:r>
        <w:r w:rsidRPr="003A5BF6">
          <w:rPr>
            <w:rStyle w:val="a6"/>
            <w:color w:val="auto"/>
            <w:sz w:val="24"/>
          </w:rPr>
          <w:t>@</w:t>
        </w:r>
        <w:r w:rsidRPr="003A5BF6">
          <w:rPr>
            <w:rStyle w:val="a6"/>
            <w:color w:val="auto"/>
            <w:sz w:val="24"/>
            <w:lang w:val="en-US"/>
          </w:rPr>
          <w:t>yandex</w:t>
        </w:r>
        <w:r w:rsidRPr="003A5BF6">
          <w:rPr>
            <w:rStyle w:val="a6"/>
            <w:color w:val="auto"/>
            <w:sz w:val="24"/>
          </w:rPr>
          <w:t>.</w:t>
        </w:r>
        <w:r w:rsidRPr="003A5BF6">
          <w:rPr>
            <w:rStyle w:val="a6"/>
            <w:color w:val="auto"/>
            <w:sz w:val="24"/>
            <w:lang w:val="en-US"/>
          </w:rPr>
          <w:t>ru</w:t>
        </w:r>
      </w:hyperlink>
      <w:r w:rsidR="007D4161" w:rsidRPr="003A5BF6">
        <w:rPr>
          <w:rStyle w:val="a6"/>
          <w:color w:val="auto"/>
          <w:sz w:val="24"/>
        </w:rPr>
        <w:t xml:space="preserve"> </w:t>
      </w:r>
      <w:hyperlink r:id="rId9" w:history="1">
        <w:r w:rsidRPr="003A5BF6">
          <w:rPr>
            <w:rStyle w:val="a6"/>
            <w:color w:val="auto"/>
            <w:sz w:val="24"/>
            <w:lang w:val="en-US"/>
          </w:rPr>
          <w:t>http</w:t>
        </w:r>
        <w:r w:rsidRPr="003A5BF6">
          <w:rPr>
            <w:rStyle w:val="a6"/>
            <w:color w:val="auto"/>
            <w:sz w:val="24"/>
          </w:rPr>
          <w:t>://</w:t>
        </w:r>
        <w:r w:rsidRPr="003A5BF6">
          <w:rPr>
            <w:rStyle w:val="a6"/>
            <w:color w:val="auto"/>
            <w:sz w:val="24"/>
            <w:lang w:val="en-US"/>
          </w:rPr>
          <w:t>dovolnoe</w:t>
        </w:r>
        <w:r w:rsidRPr="003A5BF6">
          <w:rPr>
            <w:rStyle w:val="a6"/>
            <w:color w:val="auto"/>
            <w:sz w:val="24"/>
          </w:rPr>
          <w:t>.</w:t>
        </w:r>
        <w:r w:rsidRPr="003A5BF6">
          <w:rPr>
            <w:rStyle w:val="a6"/>
            <w:color w:val="auto"/>
            <w:sz w:val="24"/>
            <w:lang w:val="en-US"/>
          </w:rPr>
          <w:t>nso</w:t>
        </w:r>
        <w:r w:rsidRPr="003A5BF6">
          <w:rPr>
            <w:rStyle w:val="a6"/>
            <w:color w:val="auto"/>
            <w:sz w:val="24"/>
          </w:rPr>
          <w:t>.</w:t>
        </w:r>
        <w:r w:rsidRPr="003A5BF6">
          <w:rPr>
            <w:rStyle w:val="a6"/>
            <w:color w:val="auto"/>
            <w:sz w:val="24"/>
            <w:lang w:val="en-US"/>
          </w:rPr>
          <w:t>ru</w:t>
        </w:r>
        <w:r w:rsidRPr="003A5BF6">
          <w:rPr>
            <w:rStyle w:val="a6"/>
            <w:color w:val="auto"/>
            <w:sz w:val="24"/>
          </w:rPr>
          <w:t>/</w:t>
        </w:r>
      </w:hyperlink>
    </w:p>
    <w:p w14:paraId="5E81A861" w14:textId="425A0576" w:rsidR="003F436C" w:rsidRDefault="003F436C" w:rsidP="003F436C">
      <w:pPr>
        <w:ind w:firstLine="0"/>
        <w:jc w:val="center"/>
        <w:rPr>
          <w:sz w:val="20"/>
        </w:rPr>
      </w:pPr>
      <w:r>
        <w:rPr>
          <w:sz w:val="22"/>
          <w:szCs w:val="22"/>
        </w:rPr>
        <w:t>ОГРН 1045405012960</w:t>
      </w:r>
      <w:r w:rsidR="007D4161">
        <w:rPr>
          <w:sz w:val="22"/>
          <w:szCs w:val="22"/>
        </w:rPr>
        <w:t xml:space="preserve"> </w:t>
      </w:r>
      <w:r>
        <w:rPr>
          <w:sz w:val="22"/>
          <w:szCs w:val="22"/>
        </w:rPr>
        <w:t>ИНН/КПП  5420100695/542001001</w:t>
      </w:r>
    </w:p>
    <w:p w14:paraId="09A3DE02" w14:textId="77777777" w:rsidR="004712B0" w:rsidRPr="00C21A1E" w:rsidRDefault="004712B0" w:rsidP="004712B0">
      <w:pPr>
        <w:ind w:firstLine="0"/>
        <w:jc w:val="center"/>
        <w:rPr>
          <w:rFonts w:eastAsia="Calibri"/>
          <w:szCs w:val="28"/>
          <w:lang w:eastAsia="en-US"/>
        </w:rPr>
      </w:pPr>
    </w:p>
    <w:p w14:paraId="0FFF7F36" w14:textId="35A1C6D8" w:rsidR="004712B0" w:rsidRDefault="004712B0" w:rsidP="004712B0">
      <w:pPr>
        <w:ind w:firstLine="0"/>
        <w:jc w:val="center"/>
        <w:rPr>
          <w:rFonts w:eastAsia="Calibri"/>
          <w:b/>
          <w:szCs w:val="28"/>
          <w:lang w:eastAsia="en-US"/>
        </w:rPr>
      </w:pPr>
    </w:p>
    <w:p w14:paraId="1A560FAF" w14:textId="77777777" w:rsidR="005B26A0" w:rsidRDefault="005B26A0" w:rsidP="004712B0">
      <w:pPr>
        <w:ind w:firstLine="0"/>
        <w:jc w:val="center"/>
        <w:rPr>
          <w:rFonts w:eastAsia="Calibri"/>
          <w:b/>
          <w:szCs w:val="28"/>
          <w:lang w:eastAsia="en-US"/>
        </w:rPr>
      </w:pPr>
    </w:p>
    <w:p w14:paraId="09672BA1" w14:textId="77777777" w:rsidR="00F02BF5" w:rsidRPr="00847016" w:rsidRDefault="00F02BF5" w:rsidP="00F02BF5">
      <w:pPr>
        <w:autoSpaceDE w:val="0"/>
        <w:autoSpaceDN w:val="0"/>
        <w:adjustRightInd w:val="0"/>
        <w:ind w:firstLine="540"/>
        <w:rPr>
          <w:rFonts w:eastAsia="Calibri"/>
          <w:color w:val="1F3864"/>
          <w:sz w:val="24"/>
          <w:lang w:eastAsia="en-US"/>
        </w:rPr>
      </w:pPr>
    </w:p>
    <w:p w14:paraId="56017F07" w14:textId="176D7E64" w:rsidR="00F02BF5" w:rsidRPr="00A15B43" w:rsidRDefault="00F02BF5" w:rsidP="00C93428">
      <w:pPr>
        <w:autoSpaceDE w:val="0"/>
        <w:autoSpaceDN w:val="0"/>
        <w:adjustRightInd w:val="0"/>
        <w:jc w:val="center"/>
        <w:rPr>
          <w:rFonts w:eastAsia="Calibri"/>
          <w:szCs w:val="28"/>
          <w:u w:val="single"/>
          <w:lang w:eastAsia="en-US"/>
        </w:rPr>
      </w:pPr>
      <w:r w:rsidRPr="00A15B43">
        <w:rPr>
          <w:rFonts w:eastAsia="Calibri"/>
          <w:szCs w:val="28"/>
          <w:lang w:eastAsia="en-US"/>
        </w:rPr>
        <w:t xml:space="preserve">Заключение </w:t>
      </w:r>
      <w:r w:rsidR="00A15B43">
        <w:rPr>
          <w:rFonts w:eastAsia="Calibri"/>
          <w:szCs w:val="28"/>
          <w:lang w:eastAsia="en-US"/>
        </w:rPr>
        <w:t>№</w:t>
      </w:r>
      <w:r w:rsidRPr="00A15B43">
        <w:rPr>
          <w:rFonts w:eastAsia="Calibri"/>
          <w:szCs w:val="28"/>
          <w:lang w:eastAsia="en-US"/>
        </w:rPr>
        <w:t xml:space="preserve"> </w:t>
      </w:r>
      <w:r w:rsidR="00A15B43" w:rsidRPr="00A15B43">
        <w:rPr>
          <w:rFonts w:eastAsia="Calibri"/>
          <w:szCs w:val="28"/>
          <w:u w:val="single"/>
          <w:lang w:eastAsia="en-US"/>
        </w:rPr>
        <w:t>1</w:t>
      </w:r>
    </w:p>
    <w:p w14:paraId="12730A95" w14:textId="3F559A23" w:rsidR="00F02BF5" w:rsidRDefault="00F02BF5" w:rsidP="00C93428">
      <w:pPr>
        <w:autoSpaceDE w:val="0"/>
        <w:autoSpaceDN w:val="0"/>
        <w:adjustRightInd w:val="0"/>
        <w:jc w:val="center"/>
        <w:rPr>
          <w:rFonts w:eastAsia="Calibri"/>
          <w:szCs w:val="28"/>
          <w:lang w:eastAsia="en-US"/>
        </w:rPr>
      </w:pPr>
      <w:r w:rsidRPr="00A15B43">
        <w:rPr>
          <w:rFonts w:eastAsia="Calibri"/>
          <w:szCs w:val="28"/>
          <w:lang w:eastAsia="en-US"/>
        </w:rPr>
        <w:t>по результатам аудиторско</w:t>
      </w:r>
      <w:r w:rsidR="00454973">
        <w:rPr>
          <w:rFonts w:eastAsia="Calibri"/>
          <w:szCs w:val="28"/>
          <w:lang w:eastAsia="en-US"/>
        </w:rPr>
        <w:t>го</w:t>
      </w:r>
      <w:r w:rsidRPr="00A15B43">
        <w:rPr>
          <w:rFonts w:eastAsia="Calibri"/>
          <w:szCs w:val="28"/>
          <w:lang w:eastAsia="en-US"/>
        </w:rPr>
        <w:t xml:space="preserve"> </w:t>
      </w:r>
      <w:r w:rsidR="00454973">
        <w:rPr>
          <w:rFonts w:eastAsia="Calibri"/>
          <w:szCs w:val="28"/>
          <w:lang w:eastAsia="en-US"/>
        </w:rPr>
        <w:t>мероприятия</w:t>
      </w:r>
    </w:p>
    <w:p w14:paraId="582F5A44" w14:textId="2BA6CA55" w:rsidR="004D5505" w:rsidRDefault="004D5505" w:rsidP="00F02BF5">
      <w:pPr>
        <w:autoSpaceDE w:val="0"/>
        <w:autoSpaceDN w:val="0"/>
        <w:adjustRightInd w:val="0"/>
        <w:jc w:val="center"/>
        <w:rPr>
          <w:rFonts w:eastAsia="Calibri"/>
          <w:szCs w:val="28"/>
          <w:lang w:eastAsia="en-US"/>
        </w:rPr>
      </w:pPr>
    </w:p>
    <w:p w14:paraId="7145BEF4" w14:textId="56DF7AC1" w:rsidR="00F02BF5" w:rsidRPr="004D5505" w:rsidRDefault="00DA5FB1" w:rsidP="00CD29EC">
      <w:pPr>
        <w:autoSpaceDE w:val="0"/>
        <w:autoSpaceDN w:val="0"/>
        <w:adjustRightInd w:val="0"/>
        <w:ind w:firstLine="0"/>
        <w:rPr>
          <w:rFonts w:eastAsia="Calibri"/>
          <w:sz w:val="24"/>
          <w:lang w:eastAsia="en-US"/>
        </w:rPr>
      </w:pPr>
      <w:r w:rsidRPr="00DA5FB1">
        <w:rPr>
          <w:rFonts w:eastAsia="Calibri"/>
          <w:szCs w:val="28"/>
          <w:u w:val="single"/>
          <w:lang w:eastAsia="en-US"/>
        </w:rPr>
        <w:t>с. Довольное</w:t>
      </w:r>
      <w:r w:rsidR="00F02BF5" w:rsidRPr="00847016">
        <w:rPr>
          <w:rFonts w:eastAsia="Calibri"/>
          <w:sz w:val="24"/>
          <w:lang w:eastAsia="en-US"/>
        </w:rPr>
        <w:t xml:space="preserve">                                                                     </w:t>
      </w:r>
      <w:r w:rsidR="00F02BF5">
        <w:rPr>
          <w:rFonts w:eastAsia="Calibri"/>
          <w:sz w:val="24"/>
          <w:lang w:eastAsia="en-US"/>
        </w:rPr>
        <w:t xml:space="preserve">             </w:t>
      </w:r>
      <w:r>
        <w:rPr>
          <w:rFonts w:eastAsia="Calibri"/>
          <w:sz w:val="24"/>
          <w:lang w:eastAsia="en-US"/>
        </w:rPr>
        <w:t xml:space="preserve">        </w:t>
      </w:r>
      <w:r w:rsidR="00F02BF5">
        <w:rPr>
          <w:rFonts w:eastAsia="Calibri"/>
          <w:sz w:val="24"/>
          <w:lang w:eastAsia="en-US"/>
        </w:rPr>
        <w:t xml:space="preserve"> </w:t>
      </w:r>
      <w:r w:rsidR="004D5505">
        <w:rPr>
          <w:rFonts w:eastAsia="Calibri"/>
          <w:sz w:val="24"/>
          <w:lang w:eastAsia="en-US"/>
        </w:rPr>
        <w:t xml:space="preserve">                </w:t>
      </w:r>
      <w:r w:rsidR="00F02BF5">
        <w:rPr>
          <w:rFonts w:eastAsia="Calibri"/>
          <w:sz w:val="24"/>
          <w:lang w:eastAsia="en-US"/>
        </w:rPr>
        <w:t xml:space="preserve"> </w:t>
      </w:r>
      <w:r w:rsidR="00F02BF5" w:rsidRPr="00847016">
        <w:rPr>
          <w:rFonts w:eastAsia="Calibri"/>
          <w:sz w:val="24"/>
          <w:lang w:eastAsia="en-US"/>
        </w:rPr>
        <w:t xml:space="preserve"> </w:t>
      </w:r>
      <w:r w:rsidR="006E15F8">
        <w:rPr>
          <w:rFonts w:eastAsia="Calibri"/>
          <w:sz w:val="24"/>
          <w:lang w:eastAsia="en-US"/>
        </w:rPr>
        <w:t xml:space="preserve"> </w:t>
      </w:r>
      <w:r w:rsidR="00F02BF5" w:rsidRPr="00847016">
        <w:rPr>
          <w:rFonts w:eastAsia="Calibri"/>
          <w:sz w:val="24"/>
          <w:lang w:eastAsia="en-US"/>
        </w:rPr>
        <w:t xml:space="preserve"> </w:t>
      </w:r>
      <w:r w:rsidR="00454973" w:rsidRPr="00454973">
        <w:rPr>
          <w:rFonts w:eastAsia="Calibri"/>
          <w:szCs w:val="28"/>
          <w:u w:val="single"/>
          <w:lang w:eastAsia="en-US"/>
        </w:rPr>
        <w:t>03</w:t>
      </w:r>
      <w:r>
        <w:rPr>
          <w:rFonts w:eastAsia="Calibri"/>
          <w:szCs w:val="28"/>
          <w:u w:val="single"/>
          <w:lang w:eastAsia="en-US"/>
        </w:rPr>
        <w:t>.12.202</w:t>
      </w:r>
      <w:r w:rsidR="00454973">
        <w:rPr>
          <w:rFonts w:eastAsia="Calibri"/>
          <w:szCs w:val="28"/>
          <w:u w:val="single"/>
          <w:lang w:eastAsia="en-US"/>
        </w:rPr>
        <w:t>1</w:t>
      </w:r>
      <w:r w:rsidR="00F02BF5">
        <w:rPr>
          <w:rFonts w:eastAsia="Calibri"/>
          <w:sz w:val="18"/>
          <w:szCs w:val="18"/>
          <w:lang w:eastAsia="en-US"/>
        </w:rPr>
        <w:t xml:space="preserve"> </w:t>
      </w:r>
      <w:r w:rsidR="00CD29EC">
        <w:rPr>
          <w:rFonts w:eastAsia="Calibri"/>
          <w:sz w:val="18"/>
          <w:szCs w:val="18"/>
          <w:lang w:eastAsia="en-US"/>
        </w:rPr>
        <w:t xml:space="preserve">                </w:t>
      </w:r>
      <w:r w:rsidR="00F02BF5" w:rsidRPr="0025081C">
        <w:rPr>
          <w:rFonts w:eastAsia="Calibri"/>
          <w:sz w:val="18"/>
          <w:szCs w:val="18"/>
          <w:lang w:eastAsia="en-US"/>
        </w:rPr>
        <w:t xml:space="preserve">(место составления)             </w:t>
      </w:r>
      <w:r w:rsidR="004D5505">
        <w:rPr>
          <w:rFonts w:eastAsia="Calibri"/>
          <w:sz w:val="18"/>
          <w:szCs w:val="18"/>
          <w:lang w:eastAsia="en-US"/>
        </w:rPr>
        <w:t xml:space="preserve"> </w:t>
      </w:r>
      <w:r w:rsidR="00F02BF5" w:rsidRPr="0025081C">
        <w:rPr>
          <w:rFonts w:eastAsia="Calibri"/>
          <w:sz w:val="18"/>
          <w:szCs w:val="18"/>
          <w:lang w:eastAsia="en-US"/>
        </w:rPr>
        <w:t xml:space="preserve">                                                                                        </w:t>
      </w:r>
      <w:r w:rsidR="00F02BF5">
        <w:rPr>
          <w:rFonts w:eastAsia="Calibri"/>
          <w:sz w:val="18"/>
          <w:szCs w:val="18"/>
          <w:lang w:eastAsia="en-US"/>
        </w:rPr>
        <w:t xml:space="preserve">                         </w:t>
      </w:r>
      <w:r w:rsidR="004D5505">
        <w:rPr>
          <w:rFonts w:eastAsia="Calibri"/>
          <w:sz w:val="18"/>
          <w:szCs w:val="18"/>
          <w:lang w:eastAsia="en-US"/>
        </w:rPr>
        <w:t xml:space="preserve">                       </w:t>
      </w:r>
      <w:r w:rsidR="00F02BF5">
        <w:rPr>
          <w:rFonts w:eastAsia="Calibri"/>
          <w:sz w:val="18"/>
          <w:szCs w:val="18"/>
          <w:lang w:eastAsia="en-US"/>
        </w:rPr>
        <w:t xml:space="preserve">     </w:t>
      </w:r>
      <w:r w:rsidR="00F02BF5" w:rsidRPr="0025081C">
        <w:rPr>
          <w:rFonts w:eastAsia="Calibri"/>
          <w:sz w:val="18"/>
          <w:szCs w:val="18"/>
          <w:lang w:eastAsia="en-US"/>
        </w:rPr>
        <w:t xml:space="preserve"> </w:t>
      </w:r>
      <w:r w:rsidR="006E15F8">
        <w:rPr>
          <w:rFonts w:eastAsia="Calibri"/>
          <w:sz w:val="18"/>
          <w:szCs w:val="18"/>
          <w:lang w:eastAsia="en-US"/>
        </w:rPr>
        <w:t xml:space="preserve">        </w:t>
      </w:r>
      <w:r w:rsidR="00F02BF5" w:rsidRPr="0025081C">
        <w:rPr>
          <w:rFonts w:eastAsia="Calibri"/>
          <w:sz w:val="18"/>
          <w:szCs w:val="18"/>
          <w:lang w:eastAsia="en-US"/>
        </w:rPr>
        <w:t xml:space="preserve"> (дата)</w:t>
      </w:r>
    </w:p>
    <w:p w14:paraId="433D1930" w14:textId="77777777" w:rsidR="00B05398" w:rsidRDefault="00B05398" w:rsidP="009E1D43">
      <w:pPr>
        <w:pStyle w:val="4"/>
        <w:rPr>
          <w:sz w:val="28"/>
          <w:szCs w:val="28"/>
        </w:rPr>
      </w:pPr>
    </w:p>
    <w:p w14:paraId="1BBB8B9B" w14:textId="4AC6AF3A" w:rsidR="00F02BF5" w:rsidRDefault="009E1D43" w:rsidP="009E1D43">
      <w:pPr>
        <w:pStyle w:val="4"/>
        <w:rPr>
          <w:sz w:val="28"/>
          <w:szCs w:val="28"/>
        </w:rPr>
      </w:pPr>
      <w:r w:rsidRPr="0003110D">
        <w:rPr>
          <w:sz w:val="28"/>
          <w:szCs w:val="28"/>
        </w:rPr>
        <w:t>ВВОДНАЯ ЧАСТЬ</w:t>
      </w:r>
    </w:p>
    <w:p w14:paraId="3F19485A" w14:textId="60FD490B" w:rsidR="009F25A8" w:rsidRPr="009A572F" w:rsidRDefault="009F25A8" w:rsidP="00104A81">
      <w:pPr>
        <w:autoSpaceDE w:val="0"/>
        <w:rPr>
          <w:rFonts w:eastAsia="Calibri"/>
          <w:szCs w:val="28"/>
          <w:u w:val="single"/>
          <w:lang w:eastAsia="en-US"/>
        </w:rPr>
      </w:pPr>
      <w:r w:rsidRPr="009A572F">
        <w:rPr>
          <w:rFonts w:eastAsia="Calibri"/>
          <w:szCs w:val="28"/>
          <w:u w:val="single"/>
          <w:lang w:eastAsia="en-US"/>
        </w:rPr>
        <w:t>О</w:t>
      </w:r>
      <w:r w:rsidR="00FB1B1C" w:rsidRPr="009A572F">
        <w:rPr>
          <w:rFonts w:eastAsia="Calibri"/>
          <w:szCs w:val="28"/>
          <w:u w:val="single"/>
          <w:lang w:eastAsia="en-US"/>
        </w:rPr>
        <w:t>сновани</w:t>
      </w:r>
      <w:r w:rsidRPr="009A572F">
        <w:rPr>
          <w:rFonts w:eastAsia="Calibri"/>
          <w:szCs w:val="28"/>
          <w:u w:val="single"/>
          <w:lang w:eastAsia="en-US"/>
        </w:rPr>
        <w:t xml:space="preserve">е проведения аудиторского мероприятия: </w:t>
      </w:r>
    </w:p>
    <w:p w14:paraId="1E518C8D" w14:textId="77777777" w:rsidR="009F25A8" w:rsidRDefault="009F25A8" w:rsidP="00104A81">
      <w:pPr>
        <w:autoSpaceDE w:val="0"/>
        <w:rPr>
          <w:color w:val="000000"/>
          <w:szCs w:val="28"/>
        </w:rPr>
      </w:pPr>
      <w:r>
        <w:rPr>
          <w:rFonts w:eastAsia="Calibri"/>
          <w:szCs w:val="28"/>
          <w:lang w:eastAsia="en-US"/>
        </w:rPr>
        <w:t xml:space="preserve">- </w:t>
      </w:r>
      <w:r w:rsidR="003B531E" w:rsidRPr="007E267D">
        <w:rPr>
          <w:szCs w:val="28"/>
        </w:rPr>
        <w:t>распоряжени</w:t>
      </w:r>
      <w:r w:rsidR="003B531E">
        <w:rPr>
          <w:szCs w:val="28"/>
        </w:rPr>
        <w:t>я</w:t>
      </w:r>
      <w:r w:rsidR="003B531E" w:rsidRPr="007E267D">
        <w:rPr>
          <w:szCs w:val="28"/>
        </w:rPr>
        <w:t xml:space="preserve"> администрации Доволенского района Новосибирской области  от </w:t>
      </w:r>
      <w:r w:rsidR="003B531E">
        <w:rPr>
          <w:szCs w:val="28"/>
        </w:rPr>
        <w:t>1</w:t>
      </w:r>
      <w:r w:rsidR="00A35DA2">
        <w:rPr>
          <w:szCs w:val="28"/>
        </w:rPr>
        <w:t>5</w:t>
      </w:r>
      <w:r w:rsidR="003B531E" w:rsidRPr="007E267D">
        <w:rPr>
          <w:szCs w:val="28"/>
        </w:rPr>
        <w:t>.</w:t>
      </w:r>
      <w:r w:rsidR="003B531E">
        <w:rPr>
          <w:szCs w:val="28"/>
        </w:rPr>
        <w:t>1</w:t>
      </w:r>
      <w:r w:rsidR="00A35DA2">
        <w:rPr>
          <w:szCs w:val="28"/>
        </w:rPr>
        <w:t>1</w:t>
      </w:r>
      <w:r w:rsidR="003B531E" w:rsidRPr="007E267D">
        <w:rPr>
          <w:szCs w:val="28"/>
        </w:rPr>
        <w:t>.20</w:t>
      </w:r>
      <w:r w:rsidR="003B531E">
        <w:rPr>
          <w:szCs w:val="28"/>
        </w:rPr>
        <w:t>2</w:t>
      </w:r>
      <w:r w:rsidR="00A35DA2">
        <w:rPr>
          <w:szCs w:val="28"/>
        </w:rPr>
        <w:t>1</w:t>
      </w:r>
      <w:r w:rsidR="003B531E" w:rsidRPr="007E267D">
        <w:rPr>
          <w:szCs w:val="28"/>
        </w:rPr>
        <w:t xml:space="preserve"> года №</w:t>
      </w:r>
      <w:r w:rsidR="00A35DA2">
        <w:rPr>
          <w:szCs w:val="28"/>
        </w:rPr>
        <w:t>422</w:t>
      </w:r>
      <w:r w:rsidR="003B531E" w:rsidRPr="007E267D">
        <w:rPr>
          <w:szCs w:val="28"/>
        </w:rPr>
        <w:t>-ра</w:t>
      </w:r>
      <w:r w:rsidR="003B531E">
        <w:rPr>
          <w:szCs w:val="28"/>
        </w:rPr>
        <w:t xml:space="preserve"> </w:t>
      </w:r>
      <w:r w:rsidR="007127FD">
        <w:rPr>
          <w:szCs w:val="28"/>
        </w:rPr>
        <w:t>«</w:t>
      </w:r>
      <w:r w:rsidR="003B531E" w:rsidRPr="00962213">
        <w:rPr>
          <w:color w:val="000000"/>
          <w:szCs w:val="28"/>
        </w:rPr>
        <w:t xml:space="preserve">О назначении </w:t>
      </w:r>
      <w:r w:rsidR="00FB1B1C">
        <w:rPr>
          <w:color w:val="000000"/>
          <w:szCs w:val="28"/>
        </w:rPr>
        <w:t>аудиторского</w:t>
      </w:r>
      <w:r w:rsidR="003B531E" w:rsidRPr="00962213">
        <w:rPr>
          <w:color w:val="000000"/>
          <w:szCs w:val="28"/>
        </w:rPr>
        <w:t xml:space="preserve"> мероприятия»</w:t>
      </w:r>
      <w:r>
        <w:rPr>
          <w:color w:val="000000"/>
          <w:szCs w:val="28"/>
        </w:rPr>
        <w:t>;</w:t>
      </w:r>
    </w:p>
    <w:p w14:paraId="61664C45" w14:textId="6FB09EE1" w:rsidR="009F25A8" w:rsidRDefault="009F25A8" w:rsidP="00104A81">
      <w:pPr>
        <w:autoSpaceDE w:val="0"/>
        <w:rPr>
          <w:szCs w:val="28"/>
        </w:rPr>
      </w:pPr>
      <w:r>
        <w:rPr>
          <w:color w:val="000000"/>
          <w:szCs w:val="28"/>
        </w:rPr>
        <w:t>-</w:t>
      </w:r>
      <w:bookmarkStart w:id="0" w:name="_Hlk59531661"/>
      <w:r>
        <w:rPr>
          <w:color w:val="000000"/>
          <w:szCs w:val="28"/>
        </w:rPr>
        <w:t xml:space="preserve"> </w:t>
      </w:r>
      <w:r w:rsidR="003B531E">
        <w:rPr>
          <w:szCs w:val="28"/>
        </w:rPr>
        <w:t>пункт</w:t>
      </w:r>
      <w:r w:rsidR="00CA4845" w:rsidRPr="00CA4845">
        <w:t xml:space="preserve"> </w:t>
      </w:r>
      <w:r w:rsidR="00CA4845">
        <w:t>1 плана проведения аудиторских мероприятий</w:t>
      </w:r>
      <w:r w:rsidR="00CA4845" w:rsidRPr="00A42005">
        <w:t xml:space="preserve"> на 20</w:t>
      </w:r>
      <w:r w:rsidR="00CA4845">
        <w:t>21</w:t>
      </w:r>
      <w:r w:rsidR="00CA4845" w:rsidRPr="00A42005">
        <w:t>год</w:t>
      </w:r>
      <w:r w:rsidR="003B531E">
        <w:rPr>
          <w:color w:val="000000"/>
          <w:szCs w:val="28"/>
          <w:shd w:val="clear" w:color="auto" w:fill="FFFFFF"/>
        </w:rPr>
        <w:t xml:space="preserve">, </w:t>
      </w:r>
      <w:r w:rsidR="003B531E" w:rsidRPr="00C24423">
        <w:rPr>
          <w:color w:val="000000"/>
          <w:sz w:val="27"/>
          <w:szCs w:val="27"/>
          <w:shd w:val="clear" w:color="auto" w:fill="FFFFFF"/>
        </w:rPr>
        <w:t>утвержденного</w:t>
      </w:r>
      <w:r w:rsidR="00CA4845">
        <w:rPr>
          <w:color w:val="000000"/>
          <w:sz w:val="27"/>
          <w:szCs w:val="27"/>
          <w:shd w:val="clear" w:color="auto" w:fill="FFFFFF"/>
        </w:rPr>
        <w:t xml:space="preserve"> распоряжением </w:t>
      </w:r>
      <w:r w:rsidR="003B531E" w:rsidRPr="00C24423">
        <w:rPr>
          <w:bCs/>
          <w:kern w:val="28"/>
          <w:sz w:val="27"/>
          <w:szCs w:val="27"/>
        </w:rPr>
        <w:t xml:space="preserve">администрации Доволенского района Новосибирской области </w:t>
      </w:r>
      <w:bookmarkEnd w:id="0"/>
      <w:r w:rsidR="00CA4845" w:rsidRPr="00C8605E">
        <w:rPr>
          <w:rFonts w:eastAsia="Calibri"/>
          <w:lang w:eastAsia="en-US"/>
        </w:rPr>
        <w:t>2</w:t>
      </w:r>
      <w:r w:rsidR="00CA4845">
        <w:rPr>
          <w:rFonts w:eastAsia="Calibri"/>
          <w:lang w:eastAsia="en-US"/>
        </w:rPr>
        <w:t>5</w:t>
      </w:r>
      <w:r w:rsidR="00CA4845" w:rsidRPr="00C8605E">
        <w:rPr>
          <w:rFonts w:eastAsia="Calibri"/>
          <w:lang w:eastAsia="en-US"/>
        </w:rPr>
        <w:t>.</w:t>
      </w:r>
      <w:r w:rsidR="00CA4845">
        <w:rPr>
          <w:rFonts w:eastAsia="Calibri"/>
          <w:lang w:eastAsia="en-US"/>
        </w:rPr>
        <w:t>12</w:t>
      </w:r>
      <w:r w:rsidR="00CA4845" w:rsidRPr="00C8605E">
        <w:rPr>
          <w:rFonts w:eastAsia="Calibri"/>
          <w:lang w:eastAsia="en-US"/>
        </w:rPr>
        <w:t>.20</w:t>
      </w:r>
      <w:r w:rsidR="00CA4845">
        <w:rPr>
          <w:rFonts w:eastAsia="Calibri"/>
          <w:lang w:eastAsia="en-US"/>
        </w:rPr>
        <w:t xml:space="preserve">20 </w:t>
      </w:r>
      <w:r w:rsidR="00CA4845" w:rsidRPr="00C8605E">
        <w:rPr>
          <w:rFonts w:eastAsia="Calibri"/>
          <w:lang w:eastAsia="en-US"/>
        </w:rPr>
        <w:t>№</w:t>
      </w:r>
      <w:r w:rsidR="00CA4845">
        <w:rPr>
          <w:rFonts w:eastAsia="Calibri"/>
          <w:lang w:eastAsia="en-US"/>
        </w:rPr>
        <w:t>396-ра</w:t>
      </w:r>
      <w:r w:rsidR="002C0943">
        <w:rPr>
          <w:rFonts w:eastAsia="Calibri"/>
          <w:lang w:eastAsia="en-US"/>
        </w:rPr>
        <w:t>.</w:t>
      </w:r>
      <w:r w:rsidR="00DF2609">
        <w:rPr>
          <w:szCs w:val="28"/>
        </w:rPr>
        <w:t xml:space="preserve"> </w:t>
      </w:r>
    </w:p>
    <w:p w14:paraId="72D12581" w14:textId="221D5374" w:rsidR="00D162B6" w:rsidRDefault="00DF2609" w:rsidP="00104A81">
      <w:pPr>
        <w:autoSpaceDE w:val="0"/>
      </w:pPr>
      <w:r w:rsidRPr="002C0943">
        <w:rPr>
          <w:szCs w:val="28"/>
          <w:u w:val="single"/>
        </w:rPr>
        <w:t>О</w:t>
      </w:r>
      <w:r w:rsidR="00104A81" w:rsidRPr="002C0943">
        <w:rPr>
          <w:szCs w:val="28"/>
          <w:u w:val="single"/>
        </w:rPr>
        <w:t>бъект внутреннего финансового аудита</w:t>
      </w:r>
      <w:r w:rsidR="00104A81">
        <w:rPr>
          <w:szCs w:val="28"/>
        </w:rPr>
        <w:t xml:space="preserve">:  </w:t>
      </w:r>
      <w:r w:rsidR="00104A81" w:rsidRPr="00930EA7">
        <w:t>бюджетн</w:t>
      </w:r>
      <w:r>
        <w:t>ая</w:t>
      </w:r>
      <w:r w:rsidR="00104A81" w:rsidRPr="00930EA7">
        <w:t xml:space="preserve"> процедур</w:t>
      </w:r>
      <w:r>
        <w:t>а</w:t>
      </w:r>
      <w:r w:rsidR="00104A81" w:rsidRPr="00930EA7">
        <w:t xml:space="preserve"> </w:t>
      </w:r>
      <w:r w:rsidR="00104A81">
        <w:t xml:space="preserve">– </w:t>
      </w:r>
      <w:r w:rsidR="007127FD" w:rsidRPr="00905513">
        <w:rPr>
          <w:szCs w:val="28"/>
        </w:rPr>
        <w:t>«Ведение бюджетного учета, в том числе принятие к учету первичных учетных документов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r w:rsidR="007127FD">
        <w:t>».</w:t>
      </w:r>
    </w:p>
    <w:p w14:paraId="31CDFF93" w14:textId="7677B5E9" w:rsidR="00A761CF" w:rsidRDefault="00A761CF" w:rsidP="00B47110">
      <w:pPr>
        <w:rPr>
          <w:szCs w:val="28"/>
        </w:rPr>
      </w:pPr>
      <w:r w:rsidRPr="002C0943">
        <w:rPr>
          <w:u w:val="single"/>
        </w:rPr>
        <w:t>Субъект бюджетных процедур</w:t>
      </w:r>
      <w:r w:rsidR="00DA2AA2">
        <w:rPr>
          <w:u w:val="single"/>
        </w:rPr>
        <w:t>:</w:t>
      </w:r>
      <w:r>
        <w:t xml:space="preserve"> </w:t>
      </w:r>
      <w:r w:rsidRPr="00260A53">
        <w:t xml:space="preserve"> </w:t>
      </w:r>
      <w:r>
        <w:rPr>
          <w:szCs w:val="28"/>
        </w:rPr>
        <w:t>о</w:t>
      </w:r>
      <w:r w:rsidRPr="00EB77E5">
        <w:rPr>
          <w:szCs w:val="28"/>
        </w:rPr>
        <w:t xml:space="preserve">тдел финансов, бухгалтерского учета и отчетности </w:t>
      </w:r>
      <w:r>
        <w:rPr>
          <w:szCs w:val="28"/>
        </w:rPr>
        <w:t>а</w:t>
      </w:r>
      <w:r w:rsidRPr="00EB77E5">
        <w:rPr>
          <w:szCs w:val="28"/>
        </w:rPr>
        <w:t>дминистрации Доволенского района Новосибирской области</w:t>
      </w:r>
      <w:r>
        <w:rPr>
          <w:szCs w:val="28"/>
        </w:rPr>
        <w:t xml:space="preserve">. </w:t>
      </w:r>
    </w:p>
    <w:p w14:paraId="6DA9DB6D" w14:textId="689BD6D4" w:rsidR="009A572F" w:rsidRDefault="00505AE4" w:rsidP="009A572F">
      <w:pPr>
        <w:autoSpaceDE w:val="0"/>
        <w:rPr>
          <w:color w:val="000000"/>
          <w:szCs w:val="28"/>
        </w:rPr>
      </w:pPr>
      <w:bookmarkStart w:id="1" w:name="_Hlk62564967"/>
      <w:r w:rsidRPr="00E3079C">
        <w:rPr>
          <w:szCs w:val="28"/>
          <w:u w:val="single"/>
        </w:rPr>
        <w:t xml:space="preserve">Уполномоченное должностное лицо, ответственное за проведение </w:t>
      </w:r>
      <w:r w:rsidRPr="00E3079C">
        <w:rPr>
          <w:color w:val="000000"/>
          <w:szCs w:val="28"/>
          <w:u w:val="single"/>
        </w:rPr>
        <w:t>аудиторского мероприятия</w:t>
      </w:r>
      <w:r w:rsidR="00875C89">
        <w:rPr>
          <w:color w:val="000000"/>
          <w:szCs w:val="28"/>
          <w:u w:val="single"/>
        </w:rPr>
        <w:t xml:space="preserve"> (субъект ВФА)</w:t>
      </w:r>
      <w:r w:rsidR="00E3079C">
        <w:rPr>
          <w:color w:val="000000"/>
          <w:szCs w:val="28"/>
        </w:rPr>
        <w:t>:</w:t>
      </w:r>
      <w:r>
        <w:rPr>
          <w:color w:val="000000"/>
          <w:szCs w:val="28"/>
        </w:rPr>
        <w:t xml:space="preserve">  </w:t>
      </w:r>
      <w:r w:rsidR="00E3079C" w:rsidRPr="00BB5168">
        <w:rPr>
          <w:szCs w:val="28"/>
        </w:rPr>
        <w:t>Пургин</w:t>
      </w:r>
      <w:r w:rsidR="00E3079C">
        <w:rPr>
          <w:szCs w:val="28"/>
        </w:rPr>
        <w:t xml:space="preserve">а </w:t>
      </w:r>
      <w:r w:rsidR="00E3079C" w:rsidRPr="00BB5168">
        <w:rPr>
          <w:szCs w:val="28"/>
        </w:rPr>
        <w:t>С</w:t>
      </w:r>
      <w:r w:rsidR="00E3079C">
        <w:rPr>
          <w:szCs w:val="28"/>
        </w:rPr>
        <w:t>.</w:t>
      </w:r>
      <w:r w:rsidR="00E3079C" w:rsidRPr="00BB5168">
        <w:rPr>
          <w:szCs w:val="28"/>
        </w:rPr>
        <w:t>А</w:t>
      </w:r>
      <w:r w:rsidR="00E3079C">
        <w:rPr>
          <w:szCs w:val="28"/>
        </w:rPr>
        <w:t xml:space="preserve">. -  </w:t>
      </w:r>
      <w:r w:rsidR="009A572F" w:rsidRPr="00BB5168">
        <w:rPr>
          <w:szCs w:val="28"/>
        </w:rPr>
        <w:t>главны</w:t>
      </w:r>
      <w:r>
        <w:rPr>
          <w:szCs w:val="28"/>
        </w:rPr>
        <w:t>й</w:t>
      </w:r>
      <w:r w:rsidR="009A572F" w:rsidRPr="00BB5168">
        <w:rPr>
          <w:szCs w:val="28"/>
        </w:rPr>
        <w:t xml:space="preserve"> специалист администрации Доволенского района Новосибирской области</w:t>
      </w:r>
      <w:r w:rsidR="00E3079C">
        <w:rPr>
          <w:szCs w:val="28"/>
        </w:rPr>
        <w:t>.</w:t>
      </w:r>
      <w:r w:rsidR="009A572F">
        <w:rPr>
          <w:szCs w:val="28"/>
        </w:rPr>
        <w:t xml:space="preserve"> </w:t>
      </w:r>
    </w:p>
    <w:p w14:paraId="2E177122" w14:textId="63456DF7" w:rsidR="003F1C2D" w:rsidRDefault="003F1C2D" w:rsidP="00D64022">
      <w:pPr>
        <w:pStyle w:val="a7"/>
        <w:ind w:right="83"/>
      </w:pPr>
      <w:r w:rsidRPr="00505AE4">
        <w:rPr>
          <w:u w:val="single"/>
        </w:rPr>
        <w:t>Темы аудиторского мероприятия</w:t>
      </w:r>
      <w:r w:rsidRPr="00E20F65">
        <w:t xml:space="preserve">: </w:t>
      </w:r>
    </w:p>
    <w:p w14:paraId="545BF67F" w14:textId="58C177C9" w:rsidR="003F1C2D" w:rsidRDefault="003F1C2D" w:rsidP="00DA1BE6">
      <w:pPr>
        <w:pStyle w:val="a7"/>
        <w:ind w:right="83"/>
      </w:pPr>
      <w:bookmarkStart w:id="2" w:name="_Hlk87973939"/>
      <w:r>
        <w:t>-</w:t>
      </w:r>
      <w:r w:rsidR="00473009">
        <w:t xml:space="preserve"> </w:t>
      </w:r>
      <w:r>
        <w:t>оценка</w:t>
      </w:r>
      <w:r w:rsidRPr="00E20F65">
        <w:t xml:space="preserve"> надежности внутреннего финансового контроля, осуществляемого в главном администраторе бюджетных средств, и подготовка предложений о его организации;</w:t>
      </w:r>
    </w:p>
    <w:p w14:paraId="670C5B79" w14:textId="5A99A974" w:rsidR="003F1C2D" w:rsidRDefault="003F1C2D" w:rsidP="00DA1BE6">
      <w:pPr>
        <w:pStyle w:val="a7"/>
        <w:ind w:right="83"/>
      </w:pPr>
      <w:r w:rsidRPr="00E20F65">
        <w:t>-</w:t>
      </w:r>
      <w:r>
        <w:t xml:space="preserve"> подтверждение</w:t>
      </w:r>
      <w:r w:rsidRPr="00E20F65">
        <w:t xml:space="preserve"> </w:t>
      </w:r>
      <w:r w:rsidRPr="00E20F65">
        <w:rPr>
          <w:lang w:eastAsia="ru-RU"/>
        </w:rPr>
        <w:t xml:space="preserve">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w:t>
      </w:r>
      <w:r w:rsidRPr="00E20F65">
        <w:t>26</w:t>
      </w:r>
      <w:r w:rsidRPr="00E20F65">
        <w:rPr>
          <w:bCs/>
        </w:rPr>
        <w:t xml:space="preserve">4.1 </w:t>
      </w:r>
      <w:r w:rsidRPr="00E20F65">
        <w:rPr>
          <w:lang w:eastAsia="ru-RU"/>
        </w:rPr>
        <w:t>Бюджетного кодекса Российской Федерации</w:t>
      </w:r>
      <w:r w:rsidRPr="00E20F65">
        <w:t>.</w:t>
      </w:r>
    </w:p>
    <w:p w14:paraId="62326CD2" w14:textId="77777777" w:rsidR="00D64022" w:rsidRDefault="00D64022" w:rsidP="00D64022">
      <w:pPr>
        <w:rPr>
          <w:szCs w:val="28"/>
        </w:rPr>
      </w:pPr>
      <w:bookmarkStart w:id="3" w:name="_Hlk87973580"/>
      <w:r w:rsidRPr="00980C94">
        <w:rPr>
          <w:bCs/>
          <w:szCs w:val="28"/>
          <w:u w:val="single"/>
        </w:rPr>
        <w:t>Проверяемый период</w:t>
      </w:r>
      <w:r w:rsidRPr="00980C94">
        <w:rPr>
          <w:szCs w:val="28"/>
          <w:u w:val="single"/>
        </w:rPr>
        <w:t>:</w:t>
      </w:r>
      <w:r w:rsidRPr="00482EC7">
        <w:rPr>
          <w:szCs w:val="28"/>
        </w:rPr>
        <w:t xml:space="preserve">   с 01 </w:t>
      </w:r>
      <w:r>
        <w:rPr>
          <w:szCs w:val="28"/>
        </w:rPr>
        <w:t>января</w:t>
      </w:r>
      <w:r w:rsidRPr="00482EC7">
        <w:rPr>
          <w:szCs w:val="28"/>
        </w:rPr>
        <w:t xml:space="preserve"> 20</w:t>
      </w:r>
      <w:r>
        <w:rPr>
          <w:szCs w:val="28"/>
        </w:rPr>
        <w:t>20</w:t>
      </w:r>
      <w:r w:rsidRPr="00482EC7">
        <w:rPr>
          <w:szCs w:val="28"/>
        </w:rPr>
        <w:t>г. по 31 декабря 20</w:t>
      </w:r>
      <w:r>
        <w:rPr>
          <w:szCs w:val="28"/>
        </w:rPr>
        <w:t>20</w:t>
      </w:r>
      <w:r w:rsidRPr="00482EC7">
        <w:rPr>
          <w:szCs w:val="28"/>
        </w:rPr>
        <w:t>г.</w:t>
      </w:r>
    </w:p>
    <w:p w14:paraId="4385AA9A" w14:textId="77777777" w:rsidR="00D64022" w:rsidRPr="00482EC7" w:rsidRDefault="00D64022" w:rsidP="00D64022">
      <w:pPr>
        <w:rPr>
          <w:szCs w:val="28"/>
        </w:rPr>
      </w:pPr>
      <w:r w:rsidRPr="00980C94">
        <w:rPr>
          <w:rFonts w:eastAsia="Calibri"/>
          <w:szCs w:val="28"/>
          <w:u w:val="single"/>
          <w:lang w:eastAsia="en-US"/>
        </w:rPr>
        <w:t>Срок проведения аудиторского мероприятия</w:t>
      </w:r>
      <w:r w:rsidRPr="000D0274">
        <w:rPr>
          <w:rFonts w:eastAsia="Calibri"/>
          <w:szCs w:val="28"/>
          <w:lang w:eastAsia="en-US"/>
        </w:rPr>
        <w:t>:</w:t>
      </w:r>
      <w:r>
        <w:rPr>
          <w:rFonts w:eastAsia="Calibri"/>
          <w:szCs w:val="28"/>
          <w:lang w:eastAsia="en-US"/>
        </w:rPr>
        <w:t> </w:t>
      </w:r>
      <w:r w:rsidRPr="00BD5A61">
        <w:rPr>
          <w:sz w:val="27"/>
          <w:szCs w:val="27"/>
        </w:rPr>
        <w:t>с</w:t>
      </w:r>
      <w:r>
        <w:rPr>
          <w:sz w:val="27"/>
          <w:szCs w:val="27"/>
        </w:rPr>
        <w:t> </w:t>
      </w:r>
      <w:r w:rsidRPr="00BD5A61">
        <w:rPr>
          <w:sz w:val="27"/>
          <w:szCs w:val="27"/>
        </w:rPr>
        <w:t>2</w:t>
      </w:r>
      <w:r>
        <w:rPr>
          <w:sz w:val="27"/>
          <w:szCs w:val="27"/>
        </w:rPr>
        <w:t>2</w:t>
      </w:r>
      <w:r w:rsidRPr="00BD5A61">
        <w:rPr>
          <w:sz w:val="27"/>
          <w:szCs w:val="27"/>
        </w:rPr>
        <w:t>.1</w:t>
      </w:r>
      <w:r>
        <w:rPr>
          <w:sz w:val="27"/>
          <w:szCs w:val="27"/>
        </w:rPr>
        <w:t>1</w:t>
      </w:r>
      <w:r w:rsidRPr="00BD5A61">
        <w:rPr>
          <w:sz w:val="27"/>
          <w:szCs w:val="27"/>
        </w:rPr>
        <w:t>.20</w:t>
      </w:r>
      <w:r>
        <w:rPr>
          <w:sz w:val="27"/>
          <w:szCs w:val="27"/>
        </w:rPr>
        <w:t>21</w:t>
      </w:r>
      <w:r w:rsidRPr="00BD5A61">
        <w:rPr>
          <w:sz w:val="27"/>
          <w:szCs w:val="27"/>
        </w:rPr>
        <w:t>г</w:t>
      </w:r>
      <w:r>
        <w:rPr>
          <w:sz w:val="27"/>
          <w:szCs w:val="27"/>
        </w:rPr>
        <w:t>.  </w:t>
      </w:r>
      <w:r w:rsidRPr="00BD5A61">
        <w:rPr>
          <w:sz w:val="27"/>
          <w:szCs w:val="27"/>
        </w:rPr>
        <w:t>по</w:t>
      </w:r>
      <w:r>
        <w:rPr>
          <w:sz w:val="27"/>
          <w:szCs w:val="27"/>
        </w:rPr>
        <w:t> 03</w:t>
      </w:r>
      <w:r w:rsidRPr="00BD5A61">
        <w:rPr>
          <w:sz w:val="27"/>
          <w:szCs w:val="27"/>
        </w:rPr>
        <w:t>.1</w:t>
      </w:r>
      <w:r>
        <w:rPr>
          <w:sz w:val="27"/>
          <w:szCs w:val="27"/>
        </w:rPr>
        <w:t>2</w:t>
      </w:r>
      <w:r w:rsidRPr="00BD5A61">
        <w:rPr>
          <w:sz w:val="27"/>
          <w:szCs w:val="27"/>
        </w:rPr>
        <w:t>.20</w:t>
      </w:r>
      <w:r>
        <w:rPr>
          <w:sz w:val="27"/>
          <w:szCs w:val="27"/>
        </w:rPr>
        <w:t>21</w:t>
      </w:r>
      <w:r w:rsidRPr="00BD5A61">
        <w:rPr>
          <w:sz w:val="27"/>
          <w:szCs w:val="27"/>
        </w:rPr>
        <w:t>г</w:t>
      </w:r>
      <w:r>
        <w:rPr>
          <w:sz w:val="27"/>
          <w:szCs w:val="27"/>
        </w:rPr>
        <w:t>.</w:t>
      </w:r>
    </w:p>
    <w:bookmarkEnd w:id="1"/>
    <w:bookmarkEnd w:id="2"/>
    <w:bookmarkEnd w:id="3"/>
    <w:p w14:paraId="464590DE" w14:textId="494757CC" w:rsidR="00452EAF" w:rsidRPr="001C2FC2" w:rsidRDefault="00D64022" w:rsidP="00452EAF">
      <w:pPr>
        <w:rPr>
          <w:bCs/>
          <w:sz w:val="27"/>
          <w:szCs w:val="27"/>
        </w:rPr>
      </w:pPr>
      <w:r w:rsidRPr="00E746BB">
        <w:rPr>
          <w:rFonts w:eastAsia="Calibri"/>
          <w:bCs/>
          <w:szCs w:val="28"/>
          <w:u w:val="single"/>
          <w:lang w:eastAsia="en-US"/>
        </w:rPr>
        <w:lastRenderedPageBreak/>
        <w:t>Перечень вопросов</w:t>
      </w:r>
      <w:r w:rsidR="00E746BB">
        <w:rPr>
          <w:rFonts w:eastAsia="Calibri"/>
          <w:bCs/>
          <w:szCs w:val="28"/>
          <w:u w:val="single"/>
          <w:lang w:eastAsia="en-US"/>
        </w:rPr>
        <w:t>,</w:t>
      </w:r>
      <w:r w:rsidRPr="00E746BB">
        <w:rPr>
          <w:rFonts w:eastAsia="Calibri"/>
          <w:bCs/>
          <w:szCs w:val="28"/>
          <w:u w:val="single"/>
          <w:lang w:eastAsia="en-US"/>
        </w:rPr>
        <w:t xml:space="preserve"> </w:t>
      </w:r>
      <w:r w:rsidR="001C2FC2" w:rsidRPr="00E746BB">
        <w:rPr>
          <w:rFonts w:eastAsia="Calibri"/>
          <w:bCs/>
          <w:szCs w:val="28"/>
          <w:u w:val="single"/>
          <w:lang w:eastAsia="en-US"/>
        </w:rPr>
        <w:t>изучен</w:t>
      </w:r>
      <w:r w:rsidRPr="00E746BB">
        <w:rPr>
          <w:rFonts w:eastAsia="Calibri"/>
          <w:bCs/>
          <w:szCs w:val="28"/>
          <w:u w:val="single"/>
          <w:lang w:eastAsia="en-US"/>
        </w:rPr>
        <w:t>ных  в ходе аудиторского мероприятия</w:t>
      </w:r>
      <w:r w:rsidR="00452EAF" w:rsidRPr="001C2FC2">
        <w:rPr>
          <w:bCs/>
          <w:sz w:val="27"/>
          <w:szCs w:val="27"/>
        </w:rPr>
        <w:t>:</w:t>
      </w:r>
    </w:p>
    <w:p w14:paraId="37166A97" w14:textId="482DF5B9" w:rsidR="00946122" w:rsidRDefault="00946122" w:rsidP="00946122">
      <w:bookmarkStart w:id="4" w:name="_Hlk62561040"/>
      <w:r>
        <w:t>-организация и проведение внутреннего финансового контроля;</w:t>
      </w:r>
    </w:p>
    <w:p w14:paraId="7203FBDE" w14:textId="186A7C44" w:rsidR="00946122" w:rsidRDefault="00946122" w:rsidP="00946122">
      <w:r>
        <w:t>-применение автоматизированных информационных систем объектами аудита при осуществлении аудируемой внутренней бюджетной процедуры, включая наделение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главного администратора бюджетных средств;</w:t>
      </w:r>
    </w:p>
    <w:p w14:paraId="1DE26BC3" w14:textId="77777777" w:rsidR="00946122" w:rsidRDefault="00946122" w:rsidP="00B05398">
      <w:r>
        <w:t>- наличие конфликта интересов у должностных лиц, принимающих участие в осуществлении аудируемой внутренней бюджетной процедуры.</w:t>
      </w:r>
    </w:p>
    <w:p w14:paraId="281DA8B8" w14:textId="686B29FB" w:rsidR="00946122" w:rsidRDefault="00946122" w:rsidP="00B05398">
      <w:pPr>
        <w:tabs>
          <w:tab w:val="left" w:pos="1134"/>
        </w:tabs>
        <w:rPr>
          <w:szCs w:val="28"/>
        </w:rPr>
      </w:pPr>
      <w:r>
        <w:rPr>
          <w:sz w:val="27"/>
          <w:szCs w:val="27"/>
        </w:rPr>
        <w:t>- </w:t>
      </w:r>
      <w:r w:rsidRPr="00137BE0">
        <w:rPr>
          <w:szCs w:val="28"/>
        </w:rPr>
        <w:t>соответстви</w:t>
      </w:r>
      <w:r>
        <w:rPr>
          <w:szCs w:val="28"/>
        </w:rPr>
        <w:t>е</w:t>
      </w:r>
      <w:r w:rsidRPr="00137BE0">
        <w:rPr>
          <w:szCs w:val="28"/>
        </w:rPr>
        <w:t xml:space="preserve"> учётной политики, принятой субъектом аудита, стандартам бюджетного учёта, установленным Министерством финансов  Российской Федерации.</w:t>
      </w:r>
      <w:r w:rsidR="00FA6662">
        <w:rPr>
          <w:szCs w:val="28"/>
        </w:rPr>
        <w:t xml:space="preserve"> </w:t>
      </w:r>
    </w:p>
    <w:p w14:paraId="14DE62DA" w14:textId="77777777" w:rsidR="00946122" w:rsidRDefault="00946122" w:rsidP="00B05398">
      <w:pPr>
        <w:pStyle w:val="a4"/>
      </w:pPr>
      <w:r w:rsidRPr="00C67304">
        <w:t xml:space="preserve">- </w:t>
      </w:r>
      <w:r>
        <w:t>с</w:t>
      </w:r>
      <w:r w:rsidRPr="000056B2">
        <w:t>остав, содержание</w:t>
      </w:r>
      <w:r>
        <w:t>,</w:t>
      </w:r>
      <w:r w:rsidRPr="000056B2">
        <w:t xml:space="preserve"> </w:t>
      </w:r>
      <w:r w:rsidRPr="00C67304">
        <w:t>достоверность</w:t>
      </w:r>
      <w:r>
        <w:t xml:space="preserve">, </w:t>
      </w:r>
      <w:r w:rsidRPr="000056B2">
        <w:t>сроки представления</w:t>
      </w:r>
      <w:r w:rsidRPr="00C67304">
        <w:t xml:space="preserve"> бюджетной отчетности;</w:t>
      </w:r>
    </w:p>
    <w:p w14:paraId="32830E07" w14:textId="4E28294B" w:rsidR="00946122" w:rsidRDefault="00946122" w:rsidP="00B05398">
      <w:pPr>
        <w:rPr>
          <w:szCs w:val="28"/>
        </w:rPr>
      </w:pPr>
      <w:r>
        <w:t xml:space="preserve">- </w:t>
      </w:r>
      <w:r>
        <w:rPr>
          <w:szCs w:val="28"/>
        </w:rPr>
        <w:t xml:space="preserve">соответствие бюджетной отчетности требованиям нормативных правовых актов, регулирующих составление и представление бюджетной отчетности. </w:t>
      </w:r>
    </w:p>
    <w:p w14:paraId="75C511F7" w14:textId="77777777" w:rsidR="00F7347B" w:rsidRDefault="00F7347B" w:rsidP="00AF60B5">
      <w:pPr>
        <w:rPr>
          <w:szCs w:val="28"/>
        </w:rPr>
      </w:pPr>
    </w:p>
    <w:bookmarkEnd w:id="4"/>
    <w:p w14:paraId="3254C079" w14:textId="1C9B7634" w:rsidR="00F95802" w:rsidRPr="0003110D" w:rsidRDefault="001903C8" w:rsidP="0003110D">
      <w:pPr>
        <w:pStyle w:val="2"/>
        <w:rPr>
          <w:b w:val="0"/>
          <w:bCs w:val="0"/>
          <w:u w:val="single"/>
        </w:rPr>
      </w:pPr>
      <w:r w:rsidRPr="0003110D">
        <w:rPr>
          <w:b w:val="0"/>
          <w:bCs w:val="0"/>
          <w:u w:val="single"/>
        </w:rPr>
        <w:t>Общие сведения</w:t>
      </w:r>
      <w:r w:rsidR="009241E4" w:rsidRPr="0003110D">
        <w:rPr>
          <w:b w:val="0"/>
          <w:bCs w:val="0"/>
          <w:u w:val="single"/>
        </w:rPr>
        <w:t xml:space="preserve"> </w:t>
      </w:r>
      <w:r w:rsidR="0003110D" w:rsidRPr="0003110D">
        <w:rPr>
          <w:b w:val="0"/>
          <w:bCs w:val="0"/>
          <w:u w:val="single"/>
        </w:rPr>
        <w:t>о с</w:t>
      </w:r>
      <w:r w:rsidR="009241E4" w:rsidRPr="0003110D">
        <w:rPr>
          <w:b w:val="0"/>
          <w:bCs w:val="0"/>
          <w:u w:val="single"/>
        </w:rPr>
        <w:t>убъект</w:t>
      </w:r>
      <w:r w:rsidR="0003110D" w:rsidRPr="0003110D">
        <w:rPr>
          <w:b w:val="0"/>
          <w:bCs w:val="0"/>
          <w:u w:val="single"/>
        </w:rPr>
        <w:t>е</w:t>
      </w:r>
      <w:r w:rsidR="009241E4" w:rsidRPr="0003110D">
        <w:rPr>
          <w:b w:val="0"/>
          <w:bCs w:val="0"/>
          <w:u w:val="single"/>
        </w:rPr>
        <w:t xml:space="preserve"> бюджетных процедур</w:t>
      </w:r>
    </w:p>
    <w:p w14:paraId="7868BF2A" w14:textId="77777777" w:rsidR="00F95802" w:rsidRDefault="00F95802" w:rsidP="00F95802">
      <w:r>
        <w:t>Отдел финансов бухучета и отчетности администрации Доволенского района  является структурным подразделением администрации Доволенского района, и подчиняется в своей деятельности главе Доволенского района.</w:t>
      </w:r>
    </w:p>
    <w:p w14:paraId="5449A535" w14:textId="1505ADC6" w:rsidR="00176DEA" w:rsidRDefault="00176DEA" w:rsidP="00176DEA">
      <w:r>
        <w:t>Полное наименование - администрация</w:t>
      </w:r>
      <w:r>
        <w:rPr>
          <w:szCs w:val="28"/>
        </w:rPr>
        <w:t xml:space="preserve"> </w:t>
      </w:r>
      <w:r w:rsidRPr="00C60998">
        <w:rPr>
          <w:szCs w:val="28"/>
        </w:rPr>
        <w:t xml:space="preserve"> Доволенского района Новосибирской  области</w:t>
      </w:r>
      <w:r>
        <w:t xml:space="preserve"> (</w:t>
      </w:r>
      <w:r w:rsidRPr="00E15745">
        <w:t xml:space="preserve">отдел </w:t>
      </w:r>
      <w:r>
        <w:t xml:space="preserve">финансов, бухгалтерского </w:t>
      </w:r>
      <w:r w:rsidRPr="00E15745">
        <w:t>уч</w:t>
      </w:r>
      <w:r>
        <w:t>ета и отчетности далее - Отдел).</w:t>
      </w:r>
    </w:p>
    <w:p w14:paraId="30A2C809" w14:textId="05AC99B6" w:rsidR="00176DEA" w:rsidRDefault="00176DEA" w:rsidP="00176DEA">
      <w:r>
        <w:t>Юридический адрес: 632450, Новосибирская область, Доволенский район, село Довольное,  улица Ленина, дом 106.</w:t>
      </w:r>
    </w:p>
    <w:p w14:paraId="72F80DC8" w14:textId="77777777" w:rsidR="00176DEA" w:rsidRDefault="00176DEA" w:rsidP="00176DEA">
      <w:r>
        <w:t>Фактический/почтовый адрес: 632450, Новосибирская область, Доволенский район, село Довольное,  улица Ленина, дом 106.</w:t>
      </w:r>
    </w:p>
    <w:p w14:paraId="6FE0DD94" w14:textId="77777777" w:rsidR="00176DEA" w:rsidRDefault="00176DEA" w:rsidP="00176DEA">
      <w:r>
        <w:t>ИНН    -  5420100695;  КПП     -  542001001; ОГРН   -  1045405012960</w:t>
      </w:r>
    </w:p>
    <w:p w14:paraId="20A16E94" w14:textId="360FAA39" w:rsidR="00176DEA" w:rsidRDefault="00176DEA" w:rsidP="00176DEA">
      <w:r>
        <w:t>Код по Сводному реестру главных распорядителей, распорядителей и получателей бюджетных средств  - 50300989.</w:t>
      </w:r>
    </w:p>
    <w:p w14:paraId="7396E82E" w14:textId="5363961F" w:rsidR="00842337" w:rsidRPr="0029568A" w:rsidRDefault="00842337" w:rsidP="00842337">
      <w:r>
        <w:t xml:space="preserve">По Общероссийскому классификатору </w:t>
      </w:r>
      <w:r w:rsidRPr="0029568A">
        <w:t>видов</w:t>
      </w:r>
      <w:r>
        <w:t xml:space="preserve"> экономической деятельности (ОКВЭД) администрации Доволенского района присвоен код 85.11.31 «</w:t>
      </w:r>
      <w:r w:rsidRPr="00842337">
        <w:t>Деятельность органов местного самоуправления муниципальных районов</w:t>
      </w:r>
      <w:r>
        <w:t>», в течении 2020 года новые виды деятельности не осуществлялись.</w:t>
      </w:r>
    </w:p>
    <w:p w14:paraId="7103F88D" w14:textId="77777777" w:rsidR="00176DEA" w:rsidRPr="00842337" w:rsidRDefault="00176DEA" w:rsidP="00842337">
      <w:pPr>
        <w:pStyle w:val="a7"/>
        <w:autoSpaceDE/>
        <w:autoSpaceDN/>
        <w:adjustRightInd/>
        <w:rPr>
          <w:rFonts w:eastAsia="Times New Roman"/>
          <w:szCs w:val="24"/>
          <w:lang w:eastAsia="ru-RU"/>
        </w:rPr>
      </w:pPr>
      <w:r w:rsidRPr="00842337">
        <w:rPr>
          <w:rFonts w:eastAsia="Times New Roman"/>
          <w:szCs w:val="24"/>
          <w:lang w:eastAsia="ru-RU"/>
        </w:rPr>
        <w:t>Отдел создан с целью проведения единой финансовой политики, организации бухгалтерского учета финансово-хозяйственной деятельности администрации Доволенского района, осуществление текущего контроля за рациональным и экономным использованием материальных, трудовых и финансовых ресурсов, сохранностью собственности администрации.</w:t>
      </w:r>
    </w:p>
    <w:p w14:paraId="7EA22368" w14:textId="77777777" w:rsidR="00B05398" w:rsidRDefault="00F95802" w:rsidP="00E900E4">
      <w:r>
        <w:t xml:space="preserve">Для выполнения поставленных задач и осуществления своих основных функций Отдел взаимодействует с другими структурными подразделениями администрации района. </w:t>
      </w:r>
    </w:p>
    <w:p w14:paraId="3D18115E" w14:textId="33668251" w:rsidR="003106AE" w:rsidRDefault="00F95802" w:rsidP="00E900E4">
      <w:r>
        <w:t xml:space="preserve">Отдел возглавляет начальник отдела - главный бухгалтер, назначаемый на должность и освобождаемый от должности распоряжением главы администрации района. </w:t>
      </w:r>
    </w:p>
    <w:p w14:paraId="250161B2" w14:textId="4EABDC46" w:rsidR="00E900E4" w:rsidRDefault="00F95802" w:rsidP="00E900E4">
      <w:r>
        <w:lastRenderedPageBreak/>
        <w:t xml:space="preserve">На момент проведения контрольного мероприятия начальником отдела является Черепанова Ольга Александровна, назначенная Распоряжением главы от 09.01.2007г. №2-рк. </w:t>
      </w:r>
      <w:r w:rsidR="00E900E4">
        <w:t>Структуру отдела утверждает глава Доволенского района с учетом объемов работы и особенностей финансово-хозяйственной деятельности.</w:t>
      </w:r>
    </w:p>
    <w:p w14:paraId="0E7B3FE3" w14:textId="126E46AD" w:rsidR="00283969" w:rsidRPr="00283969" w:rsidRDefault="00283969" w:rsidP="00283969">
      <w:pPr>
        <w:pStyle w:val="ab"/>
        <w:spacing w:before="0" w:beforeAutospacing="0" w:after="0" w:afterAutospacing="0"/>
        <w:ind w:firstLine="540"/>
        <w:jc w:val="both"/>
        <w:rPr>
          <w:color w:val="000000"/>
          <w:sz w:val="28"/>
          <w:szCs w:val="28"/>
        </w:rPr>
      </w:pPr>
      <w:r>
        <w:rPr>
          <w:color w:val="000000"/>
          <w:sz w:val="28"/>
          <w:szCs w:val="28"/>
        </w:rPr>
        <w:t>Начальник отдела</w:t>
      </w:r>
      <w:r w:rsidRPr="00283969">
        <w:rPr>
          <w:color w:val="000000"/>
          <w:sz w:val="28"/>
          <w:szCs w:val="28"/>
        </w:rPr>
        <w:t xml:space="preserve"> несет ответственность за составление и достоверность бухгалтерской отчетности в соответствии с установленными правилами составления бухгалтерской отчетности и за систему внутреннего контроля, необходимую для составления бухгалтерской отчетности, не содержащей существенных искажений вследствие недобросовестных действий или ошибок.</w:t>
      </w:r>
    </w:p>
    <w:p w14:paraId="475ECA8F" w14:textId="0AC455C2" w:rsidR="00193AB2" w:rsidRDefault="00E12F6F" w:rsidP="00193AB2">
      <w:pPr>
        <w:rPr>
          <w:szCs w:val="28"/>
        </w:rPr>
      </w:pPr>
      <w:r>
        <w:rPr>
          <w:szCs w:val="28"/>
        </w:rPr>
        <w:t>Аудиторское мероприятие</w:t>
      </w:r>
      <w:r w:rsidRPr="00425FE4">
        <w:rPr>
          <w:szCs w:val="28"/>
        </w:rPr>
        <w:t xml:space="preserve"> проводил</w:t>
      </w:r>
      <w:r>
        <w:rPr>
          <w:szCs w:val="28"/>
        </w:rPr>
        <w:t>о</w:t>
      </w:r>
      <w:r w:rsidRPr="00425FE4">
        <w:rPr>
          <w:szCs w:val="28"/>
        </w:rPr>
        <w:t xml:space="preserve">сь </w:t>
      </w:r>
      <w:r>
        <w:rPr>
          <w:szCs w:val="28"/>
        </w:rPr>
        <w:t xml:space="preserve">по месту нахождения </w:t>
      </w:r>
      <w:r w:rsidR="00875C89">
        <w:rPr>
          <w:szCs w:val="28"/>
        </w:rPr>
        <w:t>субъекта внутреннего финансового аудита</w:t>
      </w:r>
      <w:r w:rsidR="00F06B34">
        <w:rPr>
          <w:szCs w:val="28"/>
        </w:rPr>
        <w:t>.</w:t>
      </w:r>
      <w:r>
        <w:rPr>
          <w:szCs w:val="28"/>
        </w:rPr>
        <w:t xml:space="preserve"> </w:t>
      </w:r>
      <w:r w:rsidR="00193AB2" w:rsidRPr="00D169CE">
        <w:rPr>
          <w:szCs w:val="28"/>
        </w:rPr>
        <w:t xml:space="preserve">Аудит планировался и проводился таким образом, чтобы получить разумную уверенность в том, что финансовая (бухгалтерская) отчетность Отдела не содержит существенных искажений. </w:t>
      </w:r>
    </w:p>
    <w:p w14:paraId="796A1D2A" w14:textId="3C1B6D42" w:rsidR="00193AB2" w:rsidRDefault="00E84391" w:rsidP="00193AB2">
      <w:pPr>
        <w:rPr>
          <w:szCs w:val="28"/>
        </w:rPr>
      </w:pPr>
      <w:r>
        <w:rPr>
          <w:szCs w:val="28"/>
        </w:rPr>
        <w:t>Аудиторское мероприятие</w:t>
      </w:r>
      <w:r w:rsidRPr="00425FE4">
        <w:rPr>
          <w:szCs w:val="28"/>
        </w:rPr>
        <w:t xml:space="preserve"> проводил</w:t>
      </w:r>
      <w:r>
        <w:rPr>
          <w:szCs w:val="28"/>
        </w:rPr>
        <w:t>о</w:t>
      </w:r>
      <w:r w:rsidRPr="00425FE4">
        <w:rPr>
          <w:szCs w:val="28"/>
        </w:rPr>
        <w:t>сь</w:t>
      </w:r>
      <w:r w:rsidR="00767EDE">
        <w:rPr>
          <w:szCs w:val="28"/>
        </w:rPr>
        <w:t xml:space="preserve"> </w:t>
      </w:r>
      <w:r w:rsidR="00767EDE" w:rsidRPr="00DE0A87">
        <w:t>за период с 1 января по 31 декабря 20</w:t>
      </w:r>
      <w:r w:rsidR="00767EDE">
        <w:t>20</w:t>
      </w:r>
      <w:r w:rsidR="00767EDE" w:rsidRPr="00DE0A87">
        <w:t> г. включительно</w:t>
      </w:r>
      <w:r w:rsidR="00767EDE">
        <w:t>,</w:t>
      </w:r>
      <w:r w:rsidRPr="00425FE4">
        <w:rPr>
          <w:szCs w:val="28"/>
        </w:rPr>
        <w:t xml:space="preserve"> </w:t>
      </w:r>
      <w:r w:rsidR="00193AB2" w:rsidRPr="00E84391">
        <w:rPr>
          <w:szCs w:val="28"/>
        </w:rPr>
        <w:t xml:space="preserve">на выборочной основе </w:t>
      </w:r>
      <w:r>
        <w:rPr>
          <w:color w:val="000000" w:themeColor="text1"/>
          <w:szCs w:val="28"/>
        </w:rPr>
        <w:t xml:space="preserve">с использованием методов внутреннего финансового аудита: </w:t>
      </w:r>
      <w:r w:rsidRPr="0085495D">
        <w:rPr>
          <w:sz w:val="27"/>
          <w:szCs w:val="27"/>
        </w:rPr>
        <w:t>инспектирование, пересчет, подтверждение</w:t>
      </w:r>
      <w:r>
        <w:rPr>
          <w:sz w:val="27"/>
          <w:szCs w:val="27"/>
        </w:rPr>
        <w:t xml:space="preserve">, </w:t>
      </w:r>
      <w:r w:rsidRPr="0085495D">
        <w:rPr>
          <w:sz w:val="27"/>
          <w:szCs w:val="27"/>
        </w:rPr>
        <w:t>аналитические процедуры</w:t>
      </w:r>
      <w:r w:rsidRPr="00D169CE">
        <w:rPr>
          <w:sz w:val="27"/>
          <w:szCs w:val="27"/>
        </w:rPr>
        <w:t>.</w:t>
      </w:r>
      <w:r>
        <w:rPr>
          <w:sz w:val="27"/>
          <w:szCs w:val="27"/>
        </w:rPr>
        <w:t xml:space="preserve"> </w:t>
      </w:r>
      <w:r w:rsidR="00457613">
        <w:rPr>
          <w:sz w:val="27"/>
          <w:szCs w:val="27"/>
        </w:rPr>
        <w:t>М</w:t>
      </w:r>
      <w:r w:rsidR="00457613">
        <w:rPr>
          <w:color w:val="000000" w:themeColor="text1"/>
          <w:szCs w:val="28"/>
        </w:rPr>
        <w:t xml:space="preserve">етоды внутреннего финансового </w:t>
      </w:r>
      <w:r w:rsidR="00457613" w:rsidRPr="00457613">
        <w:rPr>
          <w:color w:val="000000" w:themeColor="text1"/>
          <w:szCs w:val="28"/>
        </w:rPr>
        <w:t>аудита</w:t>
      </w:r>
      <w:r w:rsidR="00193AB2" w:rsidRPr="00457613">
        <w:rPr>
          <w:szCs w:val="28"/>
        </w:rPr>
        <w:t xml:space="preserve"> включал</w:t>
      </w:r>
      <w:r w:rsidR="00457613" w:rsidRPr="00457613">
        <w:rPr>
          <w:szCs w:val="28"/>
        </w:rPr>
        <w:t>и</w:t>
      </w:r>
      <w:r w:rsidR="00193AB2" w:rsidRPr="00457613">
        <w:rPr>
          <w:szCs w:val="28"/>
        </w:rPr>
        <w:t xml:space="preserve"> в себя изучение на основе тестирования доказательств, подтверждающих числовые показатели финансовой (бухгалтерской) отчетности и раскрытие в ней информации о финансово-хозяйственной деятельности, </w:t>
      </w:r>
      <w:r w:rsidR="00457613" w:rsidRPr="00457613">
        <w:rPr>
          <w:szCs w:val="28"/>
        </w:rPr>
        <w:t xml:space="preserve">а также </w:t>
      </w:r>
      <w:r w:rsidR="00193AB2" w:rsidRPr="00457613">
        <w:rPr>
          <w:szCs w:val="28"/>
        </w:rPr>
        <w:t>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а также оценку представленной финансовой (бухгалтерской) отчетности.</w:t>
      </w:r>
    </w:p>
    <w:p w14:paraId="59C1A29C" w14:textId="4C3B3533" w:rsidR="005A326D" w:rsidRDefault="006E5845" w:rsidP="000051EC">
      <w:pPr>
        <w:pStyle w:val="33"/>
        <w:shd w:val="clear" w:color="auto" w:fill="auto"/>
        <w:spacing w:line="240" w:lineRule="auto"/>
        <w:ind w:firstLine="567"/>
        <w:jc w:val="both"/>
        <w:rPr>
          <w:sz w:val="28"/>
          <w:szCs w:val="28"/>
        </w:rPr>
      </w:pPr>
      <w:r w:rsidRPr="000E25DB">
        <w:rPr>
          <w:sz w:val="28"/>
          <w:szCs w:val="28"/>
        </w:rPr>
        <w:t>О</w:t>
      </w:r>
      <w:r w:rsidR="005A326D" w:rsidRPr="000E25DB">
        <w:rPr>
          <w:sz w:val="28"/>
          <w:szCs w:val="28"/>
        </w:rPr>
        <w:t>бязанность</w:t>
      </w:r>
      <w:r w:rsidRPr="000E25DB">
        <w:rPr>
          <w:sz w:val="28"/>
          <w:szCs w:val="28"/>
        </w:rPr>
        <w:t xml:space="preserve"> </w:t>
      </w:r>
      <w:r w:rsidRPr="000E25DB">
        <w:rPr>
          <w:color w:val="000000"/>
          <w:sz w:val="28"/>
          <w:szCs w:val="28"/>
        </w:rPr>
        <w:t>субъекта ВФА</w:t>
      </w:r>
      <w:r w:rsidRPr="000E25DB">
        <w:rPr>
          <w:sz w:val="28"/>
          <w:szCs w:val="28"/>
        </w:rPr>
        <w:t xml:space="preserve"> </w:t>
      </w:r>
      <w:r w:rsidR="005A326D" w:rsidRPr="000E25DB">
        <w:rPr>
          <w:sz w:val="28"/>
          <w:szCs w:val="28"/>
        </w:rPr>
        <w:t>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w:t>
      </w:r>
      <w:r w:rsidRPr="000E25DB">
        <w:rPr>
          <w:sz w:val="28"/>
          <w:szCs w:val="28"/>
        </w:rPr>
        <w:t>орского мероприятия</w:t>
      </w:r>
      <w:r w:rsidR="005A326D" w:rsidRPr="000E25DB">
        <w:rPr>
          <w:sz w:val="28"/>
          <w:szCs w:val="28"/>
        </w:rPr>
        <w:t>.</w:t>
      </w:r>
      <w:r w:rsidR="00554C94">
        <w:rPr>
          <w:sz w:val="28"/>
          <w:szCs w:val="28"/>
        </w:rPr>
        <w:t xml:space="preserve"> </w:t>
      </w:r>
    </w:p>
    <w:p w14:paraId="1B50C31F" w14:textId="77777777" w:rsidR="00554C94" w:rsidRDefault="00554C94" w:rsidP="00554C94">
      <w:pPr>
        <w:pStyle w:val="ab"/>
        <w:spacing w:before="0" w:beforeAutospacing="0" w:after="0" w:afterAutospacing="0"/>
        <w:ind w:firstLine="540"/>
        <w:jc w:val="both"/>
        <w:rPr>
          <w:color w:val="000000"/>
          <w:sz w:val="27"/>
          <w:szCs w:val="27"/>
        </w:rPr>
      </w:pPr>
      <w:r w:rsidRPr="00167B1C">
        <w:rPr>
          <w:color w:val="000000"/>
          <w:sz w:val="28"/>
          <w:szCs w:val="28"/>
        </w:rPr>
        <w:t>В процессе оценки рисков была рассмотрена система внутреннего контроля, обеспечивающая составление достоверной бухгалтерской отчетности, с целью выбора соответствующих условиям программы аудиторских методов. Аудит также включал оценку надлежащего характера применяемой учетной политики и обоснованности оценочных показателей, а также оценку представления бухгалтерской отчетности в целом</w:t>
      </w:r>
      <w:r>
        <w:rPr>
          <w:color w:val="000000"/>
        </w:rPr>
        <w:t>.</w:t>
      </w:r>
    </w:p>
    <w:p w14:paraId="4B28F0DE" w14:textId="029A9F82" w:rsidR="00E12F6F" w:rsidRDefault="00E12F6F" w:rsidP="00E12F6F">
      <w:pPr>
        <w:pStyle w:val="33"/>
        <w:shd w:val="clear" w:color="auto" w:fill="auto"/>
        <w:spacing w:line="240" w:lineRule="auto"/>
        <w:ind w:firstLine="567"/>
        <w:jc w:val="both"/>
        <w:rPr>
          <w:sz w:val="28"/>
          <w:szCs w:val="28"/>
        </w:rPr>
      </w:pPr>
      <w:r w:rsidRPr="00290D27">
        <w:rPr>
          <w:sz w:val="28"/>
          <w:szCs w:val="28"/>
        </w:rPr>
        <w:t xml:space="preserve">Необходимые документы, материалы и информация для проведения </w:t>
      </w:r>
      <w:r w:rsidR="00B8362A" w:rsidRPr="00290D27">
        <w:rPr>
          <w:sz w:val="28"/>
          <w:szCs w:val="28"/>
        </w:rPr>
        <w:t>аудиторского мероприятия</w:t>
      </w:r>
      <w:r w:rsidRPr="00290D27">
        <w:rPr>
          <w:sz w:val="28"/>
          <w:szCs w:val="28"/>
        </w:rPr>
        <w:t xml:space="preserve">, представлены </w:t>
      </w:r>
      <w:r w:rsidR="00F94731" w:rsidRPr="00290D27">
        <w:rPr>
          <w:sz w:val="28"/>
          <w:szCs w:val="28"/>
        </w:rPr>
        <w:t>О</w:t>
      </w:r>
      <w:r w:rsidR="00B8362A" w:rsidRPr="00290D27">
        <w:rPr>
          <w:sz w:val="28"/>
          <w:szCs w:val="28"/>
        </w:rPr>
        <w:t xml:space="preserve">тделом </w:t>
      </w:r>
      <w:r w:rsidRPr="00290D27">
        <w:rPr>
          <w:sz w:val="28"/>
          <w:szCs w:val="28"/>
        </w:rPr>
        <w:t>в полном объёме</w:t>
      </w:r>
      <w:r w:rsidR="00B8362A" w:rsidRPr="00290D27">
        <w:rPr>
          <w:sz w:val="28"/>
          <w:szCs w:val="28"/>
        </w:rPr>
        <w:t xml:space="preserve"> согласно</w:t>
      </w:r>
      <w:r w:rsidR="00B8362A" w:rsidRPr="00290D27">
        <w:rPr>
          <w:color w:val="000000" w:themeColor="text1"/>
          <w:sz w:val="28"/>
          <w:szCs w:val="28"/>
        </w:rPr>
        <w:t xml:space="preserve"> «Требованию о предоставлении  документов(информации)» с предварительным уведомлением </w:t>
      </w:r>
      <w:r w:rsidR="00B8362A" w:rsidRPr="00290D27">
        <w:rPr>
          <w:color w:val="000000"/>
          <w:sz w:val="28"/>
          <w:szCs w:val="28"/>
        </w:rPr>
        <w:t>о начале проведения аудиторского мероприятия</w:t>
      </w:r>
      <w:r w:rsidR="00B8362A" w:rsidRPr="00290D27">
        <w:rPr>
          <w:color w:val="000000" w:themeColor="text1"/>
          <w:sz w:val="28"/>
          <w:szCs w:val="28"/>
        </w:rPr>
        <w:t xml:space="preserve"> (</w:t>
      </w:r>
      <w:r w:rsidR="00B8362A" w:rsidRPr="00290D27">
        <w:rPr>
          <w:color w:val="000000"/>
          <w:sz w:val="28"/>
          <w:szCs w:val="28"/>
        </w:rPr>
        <w:t xml:space="preserve">уведомление </w:t>
      </w:r>
      <w:r w:rsidR="00B8362A" w:rsidRPr="00290D27">
        <w:rPr>
          <w:color w:val="000000" w:themeColor="text1"/>
          <w:sz w:val="28"/>
          <w:szCs w:val="28"/>
        </w:rPr>
        <w:t>от 15.11.2021г. №3229).</w:t>
      </w:r>
    </w:p>
    <w:p w14:paraId="4E8E88C5" w14:textId="77777777" w:rsidR="00FC37C3" w:rsidRPr="008D18A6" w:rsidRDefault="00FC37C3" w:rsidP="00FC37C3">
      <w:pPr>
        <w:rPr>
          <w:lang w:eastAsia="ar-SA"/>
        </w:rPr>
      </w:pPr>
      <w:r w:rsidRPr="004F7B2E">
        <w:rPr>
          <w:szCs w:val="28"/>
        </w:rPr>
        <w:t xml:space="preserve">Ранее, в отношении </w:t>
      </w:r>
      <w:r w:rsidRPr="004F7B2E">
        <w:t>Субъекта бюджетных процедур</w:t>
      </w:r>
      <w:r w:rsidRPr="004F7B2E">
        <w:rPr>
          <w:szCs w:val="28"/>
        </w:rPr>
        <w:t>, проводились контрольные мероприятия в рамках внутреннего финансового аудита</w:t>
      </w:r>
      <w:r w:rsidRPr="008D18A6">
        <w:rPr>
          <w:szCs w:val="28"/>
        </w:rPr>
        <w:t xml:space="preserve"> </w:t>
      </w:r>
      <w:r>
        <w:rPr>
          <w:szCs w:val="28"/>
        </w:rPr>
        <w:t xml:space="preserve">в целях </w:t>
      </w:r>
      <w:r w:rsidRPr="00E714EE">
        <w:rPr>
          <w:szCs w:val="28"/>
        </w:rPr>
        <w:t>оценк</w:t>
      </w:r>
      <w:r>
        <w:rPr>
          <w:szCs w:val="28"/>
        </w:rPr>
        <w:t>и</w:t>
      </w:r>
      <w:r w:rsidRPr="00E714EE">
        <w:rPr>
          <w:szCs w:val="28"/>
        </w:rPr>
        <w:t xml:space="preserve"> надежности внутреннего финансового контроля</w:t>
      </w:r>
      <w:r>
        <w:rPr>
          <w:szCs w:val="28"/>
        </w:rPr>
        <w:t xml:space="preserve">, </w:t>
      </w:r>
      <w:r w:rsidRPr="00E32AC4">
        <w:rPr>
          <w:szCs w:val="28"/>
        </w:rPr>
        <w:t>осуществляемого в главном администраторе бюджетных средств</w:t>
      </w:r>
      <w:r>
        <w:rPr>
          <w:szCs w:val="28"/>
        </w:rPr>
        <w:t xml:space="preserve">. </w:t>
      </w:r>
      <w:r w:rsidRPr="00BF3D25">
        <w:t xml:space="preserve">Проведенный </w:t>
      </w:r>
      <w:r>
        <w:t xml:space="preserve">ранее </w:t>
      </w:r>
      <w:r w:rsidRPr="00BF3D25">
        <w:t xml:space="preserve">аудит </w:t>
      </w:r>
      <w:r>
        <w:t xml:space="preserve">показал, </w:t>
      </w:r>
      <w:r w:rsidRPr="00BF3D25">
        <w:t>что осуществление внутреннего финансового контроля</w:t>
      </w:r>
      <w:r>
        <w:t xml:space="preserve"> о</w:t>
      </w:r>
      <w:r w:rsidRPr="00EB77E5">
        <w:t>тдел</w:t>
      </w:r>
      <w:r>
        <w:t>ом</w:t>
      </w:r>
      <w:r w:rsidRPr="00EB77E5">
        <w:t xml:space="preserve"> финансов, бухгалтерского учета и отчетности </w:t>
      </w:r>
      <w:r>
        <w:t>а</w:t>
      </w:r>
      <w:r w:rsidRPr="00EB77E5">
        <w:t>дминистрации Доволенского района Новосибирской области</w:t>
      </w:r>
      <w:r>
        <w:t xml:space="preserve"> </w:t>
      </w:r>
      <w:r w:rsidRPr="00BF3D25">
        <w:t>является надежным.</w:t>
      </w:r>
    </w:p>
    <w:p w14:paraId="0B2D2358" w14:textId="72A45D6D" w:rsidR="00574CDD" w:rsidRPr="00C3722E" w:rsidRDefault="0012368D" w:rsidP="0012368D">
      <w:pPr>
        <w:autoSpaceDE w:val="0"/>
        <w:autoSpaceDN w:val="0"/>
        <w:adjustRightInd w:val="0"/>
        <w:jc w:val="center"/>
        <w:rPr>
          <w:b/>
          <w:bCs/>
          <w:iCs/>
          <w:szCs w:val="28"/>
        </w:rPr>
      </w:pPr>
      <w:r>
        <w:rPr>
          <w:b/>
          <w:bCs/>
          <w:iCs/>
          <w:szCs w:val="28"/>
        </w:rPr>
        <w:lastRenderedPageBreak/>
        <w:t>ОПИСАТЕЛЬНАЯ ЧАСТЬ</w:t>
      </w:r>
    </w:p>
    <w:p w14:paraId="0319E817" w14:textId="02D6DB76" w:rsidR="00C3722E" w:rsidRPr="008A2CB0" w:rsidRDefault="00D33F51" w:rsidP="008A2CB0">
      <w:pPr>
        <w:pStyle w:val="5"/>
        <w:rPr>
          <w:szCs w:val="28"/>
        </w:rPr>
      </w:pPr>
      <w:r w:rsidRPr="008A2CB0">
        <w:t>О</w:t>
      </w:r>
      <w:r w:rsidR="00C3722E" w:rsidRPr="008A2CB0">
        <w:t>рганизация и проведение внутреннего финансового контроля</w:t>
      </w:r>
    </w:p>
    <w:p w14:paraId="1A2CFA6A" w14:textId="61C21E25" w:rsidR="004257B1" w:rsidRDefault="00BC4F8E" w:rsidP="004257B1">
      <w:pPr>
        <w:rPr>
          <w:szCs w:val="28"/>
        </w:rPr>
      </w:pPr>
      <w:r w:rsidRPr="003E2217">
        <w:t xml:space="preserve">Аудиторское мероприятие проведено субъектом ВФА </w:t>
      </w:r>
      <w:r w:rsidR="004257B1">
        <w:rPr>
          <w:szCs w:val="28"/>
        </w:rPr>
        <w:t>с учетом положений:</w:t>
      </w:r>
    </w:p>
    <w:p w14:paraId="2239FBD6" w14:textId="233597F9" w:rsidR="00EB1259" w:rsidRDefault="004257B1" w:rsidP="00EB1259">
      <w:pPr>
        <w:ind w:firstLine="709"/>
        <w:contextualSpacing/>
        <w:rPr>
          <w:szCs w:val="28"/>
        </w:rPr>
      </w:pPr>
      <w:r>
        <w:t xml:space="preserve">- </w:t>
      </w:r>
      <w:r w:rsidR="003F1213">
        <w:t xml:space="preserve"> </w:t>
      </w:r>
      <w:hyperlink r:id="rId10" w:history="1">
        <w:r w:rsidRPr="007C4675">
          <w:rPr>
            <w:szCs w:val="28"/>
          </w:rPr>
          <w:t>статьи 160.2-1</w:t>
        </w:r>
      </w:hyperlink>
      <w:r w:rsidRPr="007C4675">
        <w:rPr>
          <w:szCs w:val="28"/>
        </w:rPr>
        <w:t xml:space="preserve"> Бюджетного кодекса Российской Федерации;</w:t>
      </w:r>
    </w:p>
    <w:p w14:paraId="324B5A4F" w14:textId="1B8F6BAD" w:rsidR="00686536" w:rsidRDefault="00686536" w:rsidP="004257B1">
      <w:pPr>
        <w:ind w:firstLine="709"/>
        <w:contextualSpacing/>
        <w:rPr>
          <w:szCs w:val="28"/>
        </w:rPr>
      </w:pPr>
      <w:r>
        <w:rPr>
          <w:szCs w:val="28"/>
        </w:rPr>
        <w:t xml:space="preserve">- </w:t>
      </w:r>
      <w:r w:rsidRPr="00EB1259">
        <w:rPr>
          <w:szCs w:val="28"/>
        </w:rPr>
        <w:t>Федерального стандарта внутреннего финансового аудита «</w:t>
      </w:r>
      <w:r w:rsidR="00EB1259" w:rsidRPr="00EB1259">
        <w:rPr>
          <w:szCs w:val="28"/>
        </w:rPr>
        <w:t>Права и обязанности должностных лиц (работников) при осуществлении внутреннего финансового аудита</w:t>
      </w:r>
      <w:r w:rsidR="00EB1259">
        <w:rPr>
          <w:szCs w:val="28"/>
        </w:rPr>
        <w:t xml:space="preserve">», </w:t>
      </w:r>
      <w:r w:rsidRPr="00BC2244">
        <w:rPr>
          <w:szCs w:val="28"/>
        </w:rPr>
        <w:t>утвержденного приказом Министерства финансов Российской Федерации от 21 ноября 2019 </w:t>
      </w:r>
      <w:r w:rsidRPr="00872806">
        <w:rPr>
          <w:szCs w:val="28"/>
        </w:rPr>
        <w:t>г. № 19</w:t>
      </w:r>
      <w:r w:rsidR="00EB1259">
        <w:rPr>
          <w:szCs w:val="28"/>
        </w:rPr>
        <w:t>5</w:t>
      </w:r>
      <w:r w:rsidRPr="00872806">
        <w:rPr>
          <w:szCs w:val="28"/>
        </w:rPr>
        <w:t>н;</w:t>
      </w:r>
    </w:p>
    <w:p w14:paraId="7DDF3A53" w14:textId="1C1E28FC" w:rsidR="004257B1" w:rsidRPr="00872806" w:rsidRDefault="004257B1" w:rsidP="004257B1">
      <w:pPr>
        <w:ind w:firstLine="709"/>
        <w:contextualSpacing/>
        <w:rPr>
          <w:szCs w:val="28"/>
        </w:rPr>
      </w:pPr>
      <w:r>
        <w:rPr>
          <w:szCs w:val="28"/>
        </w:rPr>
        <w:t xml:space="preserve">- </w:t>
      </w:r>
      <w:r w:rsidRPr="00BC2244">
        <w:rPr>
          <w:szCs w:val="28"/>
        </w:rPr>
        <w:t>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 ноября 2019 </w:t>
      </w:r>
      <w:r w:rsidRPr="00872806">
        <w:rPr>
          <w:szCs w:val="28"/>
        </w:rPr>
        <w:t>г. № 196н;</w:t>
      </w:r>
    </w:p>
    <w:p w14:paraId="77CD6FB2" w14:textId="2D6FAABE" w:rsidR="004257B1" w:rsidRPr="00872806" w:rsidRDefault="004257B1" w:rsidP="004257B1">
      <w:pPr>
        <w:ind w:firstLine="709"/>
        <w:contextualSpacing/>
        <w:rPr>
          <w:szCs w:val="28"/>
        </w:rPr>
      </w:pPr>
      <w:r>
        <w:rPr>
          <w:szCs w:val="28"/>
        </w:rPr>
        <w:t xml:space="preserve">- </w:t>
      </w:r>
      <w:r w:rsidRPr="00872806">
        <w:rPr>
          <w:szCs w:val="28"/>
        </w:rPr>
        <w:t xml:space="preserve">Федерального стандарта внутреннего финансового аудита «Основания </w:t>
      </w:r>
      <w:r w:rsidRPr="00872806">
        <w:rPr>
          <w:szCs w:val="28"/>
        </w:rPr>
        <w:br/>
        <w:t xml:space="preserve">и порядок организации, случаи и порядок передачи полномочий </w:t>
      </w:r>
      <w:r>
        <w:rPr>
          <w:szCs w:val="28"/>
        </w:rPr>
        <w:br/>
      </w:r>
      <w:r w:rsidRPr="00872806">
        <w:rPr>
          <w:szCs w:val="28"/>
        </w:rPr>
        <w:t xml:space="preserve">по осуществлению внутреннего финансового аудита», утвержденного приказом Министерства финансов Российской Федерации от 18 декабря 2019 г. № 237н </w:t>
      </w:r>
      <w:r>
        <w:rPr>
          <w:szCs w:val="28"/>
        </w:rPr>
        <w:br/>
      </w:r>
      <w:r w:rsidRPr="00872806">
        <w:rPr>
          <w:szCs w:val="28"/>
        </w:rPr>
        <w:t>(далее – Федеральный стандарт № 237н);</w:t>
      </w:r>
    </w:p>
    <w:p w14:paraId="1F42EF16" w14:textId="77D8D78C" w:rsidR="004257B1" w:rsidRDefault="004257B1" w:rsidP="004257B1">
      <w:pPr>
        <w:ind w:firstLine="709"/>
        <w:contextualSpacing/>
        <w:rPr>
          <w:szCs w:val="28"/>
        </w:rPr>
      </w:pPr>
      <w:r>
        <w:rPr>
          <w:szCs w:val="28"/>
        </w:rPr>
        <w:t xml:space="preserve">- </w:t>
      </w:r>
      <w:r w:rsidRPr="00872806">
        <w:rPr>
          <w:szCs w:val="28"/>
        </w:rPr>
        <w:t>Федерального стандарта внутреннего финансового аудита «Реализация результатов внутреннего финансового аудита», утвержденного приказом Министерства финансов Российской Федерации от 22 мая 2020 г. № 91н;</w:t>
      </w:r>
    </w:p>
    <w:p w14:paraId="54D21DEE" w14:textId="2AF54B15" w:rsidR="008B4D44" w:rsidRPr="008B4D44" w:rsidRDefault="008B4D44" w:rsidP="004257B1">
      <w:pPr>
        <w:ind w:firstLine="709"/>
        <w:contextualSpacing/>
      </w:pPr>
      <w:r>
        <w:rPr>
          <w:szCs w:val="28"/>
        </w:rPr>
        <w:t xml:space="preserve">- </w:t>
      </w:r>
      <w:hyperlink r:id="rId11" w:history="1">
        <w:r w:rsidRPr="008B4D44">
          <w:t>Приказ</w:t>
        </w:r>
        <w:r w:rsidR="005C5E28">
          <w:t>а</w:t>
        </w:r>
        <w:r w:rsidRPr="008B4D44">
          <w:t xml:space="preserve"> Минфина России</w:t>
        </w:r>
      </w:hyperlink>
      <w:r w:rsidRPr="008B4D44">
        <w:t> от 23.07.2020 № 150н "О внесении изменений в федеральный стандарт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утвержденный приказом Министерства финансов Российской Федерации от 18.12.2019 № 237н"</w:t>
      </w:r>
    </w:p>
    <w:p w14:paraId="65DAD65D" w14:textId="4B59D65D" w:rsidR="004257B1" w:rsidRDefault="004257B1" w:rsidP="004257B1">
      <w:pPr>
        <w:ind w:firstLine="709"/>
        <w:contextualSpacing/>
        <w:rPr>
          <w:szCs w:val="28"/>
        </w:rPr>
      </w:pPr>
      <w:r>
        <w:rPr>
          <w:szCs w:val="28"/>
        </w:rPr>
        <w:t xml:space="preserve">- </w:t>
      </w:r>
      <w:r w:rsidRPr="00872806">
        <w:rPr>
          <w:szCs w:val="28"/>
        </w:rPr>
        <w:t xml:space="preserve">Федерального стандарта внутреннего финансового аудита «Планирование </w:t>
      </w:r>
      <w:r w:rsidRPr="00872806">
        <w:rPr>
          <w:szCs w:val="28"/>
        </w:rPr>
        <w:br/>
        <w:t>и проведение внутреннего финансового аудита», утвержденного приказом Министерства финансов Российской Федерации от 5 августа 2020 г. № 160н</w:t>
      </w:r>
      <w:r>
        <w:rPr>
          <w:szCs w:val="28"/>
        </w:rPr>
        <w:t xml:space="preserve"> </w:t>
      </w:r>
      <w:r>
        <w:rPr>
          <w:szCs w:val="28"/>
        </w:rPr>
        <w:br/>
      </w:r>
      <w:r w:rsidRPr="00D42B31">
        <w:rPr>
          <w:szCs w:val="28"/>
        </w:rPr>
        <w:t xml:space="preserve">(далее – </w:t>
      </w:r>
      <w:r>
        <w:rPr>
          <w:szCs w:val="28"/>
        </w:rPr>
        <w:t>Ф</w:t>
      </w:r>
      <w:r w:rsidRPr="00D42B31">
        <w:rPr>
          <w:szCs w:val="28"/>
        </w:rPr>
        <w:t>едеральный стандарт № 160н);</w:t>
      </w:r>
    </w:p>
    <w:p w14:paraId="4B4196D4" w14:textId="55214F66" w:rsidR="005C5E28" w:rsidRDefault="005C5E28" w:rsidP="005C5E28">
      <w:r>
        <w:t xml:space="preserve">- </w:t>
      </w:r>
      <w:r w:rsidR="0051193F" w:rsidRPr="00872806">
        <w:rPr>
          <w:szCs w:val="28"/>
        </w:rPr>
        <w:t xml:space="preserve">Федерального стандарта внутреннего финансового аудита </w:t>
      </w:r>
      <w:r>
        <w:t>«Осуществление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r w:rsidR="0051193F">
        <w:t>»</w:t>
      </w:r>
      <w:r>
        <w:t>, утвержден</w:t>
      </w:r>
      <w:r w:rsidR="0051193F">
        <w:t>ного</w:t>
      </w:r>
      <w:r>
        <w:t xml:space="preserve"> приказом Министерства финансов Российской Федерации</w:t>
      </w:r>
      <w:r w:rsidR="0051193F">
        <w:t xml:space="preserve"> от 01.09.2021 № 120н </w:t>
      </w:r>
      <w:r>
        <w:t>(</w:t>
      </w:r>
      <w:r w:rsidR="0051193F" w:rsidRPr="00D42B31">
        <w:rPr>
          <w:szCs w:val="28"/>
        </w:rPr>
        <w:t xml:space="preserve">далее – </w:t>
      </w:r>
      <w:r w:rsidR="0051193F">
        <w:rPr>
          <w:szCs w:val="28"/>
        </w:rPr>
        <w:t>Ф</w:t>
      </w:r>
      <w:r w:rsidR="0051193F" w:rsidRPr="00D42B31">
        <w:rPr>
          <w:szCs w:val="28"/>
        </w:rPr>
        <w:t>едеральный стандарт № 1</w:t>
      </w:r>
      <w:r w:rsidR="0051193F">
        <w:rPr>
          <w:szCs w:val="28"/>
        </w:rPr>
        <w:t>2</w:t>
      </w:r>
      <w:r w:rsidR="0051193F" w:rsidRPr="00D42B31">
        <w:rPr>
          <w:szCs w:val="28"/>
        </w:rPr>
        <w:t>0н</w:t>
      </w:r>
      <w:r w:rsidR="0051193F">
        <w:rPr>
          <w:szCs w:val="28"/>
        </w:rPr>
        <w:t>) (</w:t>
      </w:r>
      <w:r>
        <w:t>начало действия документа – 11.10.2021)</w:t>
      </w:r>
      <w:r w:rsidR="00A76144">
        <w:t>;</w:t>
      </w:r>
    </w:p>
    <w:p w14:paraId="2E93AA2E" w14:textId="38AA7B64" w:rsidR="00A76144" w:rsidRDefault="00A76144" w:rsidP="00A76144">
      <w:r>
        <w:t xml:space="preserve">- </w:t>
      </w:r>
      <w:hyperlink r:id="rId12" w:history="1">
        <w:r w:rsidRPr="005C5E28">
          <w:rPr>
            <w:rStyle w:val="a6"/>
            <w:rFonts w:eastAsia="Arial" w:cs="Arial"/>
            <w:color w:val="auto"/>
            <w:u w:val="none"/>
          </w:rPr>
          <w:t>Методических рекомендаци</w:t>
        </w:r>
      </w:hyperlink>
      <w:r>
        <w:t>й по формированию отдельных документов, используемых при осуществлении внутреннего финансового аудита, утвержденных приказом Минфина России от 01.06.2021 № 246</w:t>
      </w:r>
      <w:r w:rsidR="00822F9C">
        <w:t>;</w:t>
      </w:r>
    </w:p>
    <w:p w14:paraId="66880409" w14:textId="5D220DEA" w:rsidR="00D91709" w:rsidRDefault="004257B1" w:rsidP="00D91709">
      <w:r>
        <w:rPr>
          <w:rStyle w:val="af2"/>
          <w:i w:val="0"/>
          <w:iCs w:val="0"/>
          <w:color w:val="000000"/>
          <w:shd w:val="clear" w:color="auto" w:fill="FFFFFF"/>
        </w:rPr>
        <w:t xml:space="preserve">- </w:t>
      </w:r>
      <w:r w:rsidR="0032118E">
        <w:rPr>
          <w:rStyle w:val="af2"/>
          <w:i w:val="0"/>
          <w:iCs w:val="0"/>
          <w:color w:val="000000"/>
          <w:shd w:val="clear" w:color="auto" w:fill="FFFFFF"/>
        </w:rPr>
        <w:t>П</w:t>
      </w:r>
      <w:r w:rsidR="00D91709" w:rsidRPr="00D91709">
        <w:t>орядк</w:t>
      </w:r>
      <w:r>
        <w:t>а</w:t>
      </w:r>
      <w:r w:rsidR="00D91709" w:rsidRPr="00D91709">
        <w:t xml:space="preserve"> </w:t>
      </w:r>
      <w:r w:rsidR="0032118E">
        <w:t xml:space="preserve">организации и </w:t>
      </w:r>
      <w:r w:rsidR="00D91709" w:rsidRPr="00D91709">
        <w:t>осуществления внутреннего финансового аудита</w:t>
      </w:r>
      <w:r w:rsidR="0032118E">
        <w:t xml:space="preserve"> в </w:t>
      </w:r>
      <w:r w:rsidR="0032118E" w:rsidRPr="00CE0ECF">
        <w:t>администрации</w:t>
      </w:r>
      <w:r w:rsidR="0032118E">
        <w:t xml:space="preserve"> </w:t>
      </w:r>
      <w:r w:rsidR="0032118E" w:rsidRPr="00CE0ECF">
        <w:t>Доволенского района Новосибирской области</w:t>
      </w:r>
      <w:r w:rsidR="00D91709">
        <w:t>, утвержденн</w:t>
      </w:r>
      <w:r w:rsidR="0032118E">
        <w:t>о</w:t>
      </w:r>
      <w:r w:rsidR="00D91709">
        <w:t>м</w:t>
      </w:r>
      <w:r w:rsidR="00D91709" w:rsidRPr="00D91709">
        <w:t xml:space="preserve"> </w:t>
      </w:r>
      <w:r w:rsidR="00D91709">
        <w:t>п</w:t>
      </w:r>
      <w:r w:rsidR="00D91709" w:rsidRPr="00CE0ECF">
        <w:t>остановлением администрации</w:t>
      </w:r>
      <w:r w:rsidR="00D91709">
        <w:t xml:space="preserve"> </w:t>
      </w:r>
      <w:r w:rsidR="00D91709" w:rsidRPr="00CE0ECF">
        <w:t>Доволенского района Новосибирской области</w:t>
      </w:r>
      <w:r w:rsidR="00D91709">
        <w:t xml:space="preserve"> </w:t>
      </w:r>
      <w:r w:rsidR="00D91709" w:rsidRPr="00CE0ECF">
        <w:t xml:space="preserve">от </w:t>
      </w:r>
      <w:r w:rsidR="00D91709">
        <w:t>12.10.</w:t>
      </w:r>
      <w:r w:rsidR="00D91709" w:rsidRPr="00CE0ECF">
        <w:t>20</w:t>
      </w:r>
      <w:r w:rsidR="00D91709">
        <w:t>21</w:t>
      </w:r>
      <w:r w:rsidR="00D91709" w:rsidRPr="00CE0ECF">
        <w:t xml:space="preserve"> №</w:t>
      </w:r>
      <w:r w:rsidR="00D91709">
        <w:t>573-1-па</w:t>
      </w:r>
      <w:r w:rsidR="0032118E">
        <w:t>.</w:t>
      </w:r>
    </w:p>
    <w:p w14:paraId="5B3DED9B" w14:textId="686463D5" w:rsidR="00F35684" w:rsidRDefault="00E504D1" w:rsidP="00000FCF">
      <w:pPr>
        <w:pStyle w:val="af4"/>
        <w:ind w:firstLine="567"/>
        <w:jc w:val="both"/>
        <w:rPr>
          <w:rFonts w:ascii="Times New Roman" w:hAnsi="Times New Roman" w:cs="Times New Roman"/>
          <w:sz w:val="28"/>
          <w:szCs w:val="28"/>
        </w:rPr>
      </w:pPr>
      <w:r w:rsidRPr="00E504D1">
        <w:rPr>
          <w:rFonts w:ascii="Times New Roman" w:hAnsi="Times New Roman" w:cs="Times New Roman"/>
          <w:sz w:val="28"/>
          <w:szCs w:val="28"/>
        </w:rPr>
        <w:t xml:space="preserve">Ведение бюджетного учета и составление бюджетной отчетности </w:t>
      </w:r>
      <w:r w:rsidRPr="00A922C7">
        <w:rPr>
          <w:rFonts w:ascii="Times New Roman" w:hAnsi="Times New Roman" w:cs="Times New Roman"/>
          <w:sz w:val="28"/>
          <w:szCs w:val="28"/>
        </w:rPr>
        <w:t>Субъектом бюджетных процедур</w:t>
      </w:r>
      <w:r w:rsidRPr="00E504D1">
        <w:rPr>
          <w:szCs w:val="28"/>
        </w:rPr>
        <w:t xml:space="preserve"> </w:t>
      </w:r>
      <w:r w:rsidRPr="00E504D1">
        <w:rPr>
          <w:rFonts w:ascii="Times New Roman" w:hAnsi="Times New Roman" w:cs="Times New Roman"/>
          <w:sz w:val="28"/>
          <w:szCs w:val="28"/>
        </w:rPr>
        <w:t>осуществляется в соответствии</w:t>
      </w:r>
      <w:r w:rsidR="00F35684">
        <w:rPr>
          <w:rFonts w:ascii="Times New Roman" w:hAnsi="Times New Roman" w:cs="Times New Roman"/>
          <w:sz w:val="28"/>
          <w:szCs w:val="28"/>
        </w:rPr>
        <w:t xml:space="preserve"> с:</w:t>
      </w:r>
    </w:p>
    <w:p w14:paraId="3F4315E9" w14:textId="77777777" w:rsidR="00F35684" w:rsidRDefault="00F35684" w:rsidP="000C51C1">
      <w:pPr>
        <w:pStyle w:val="af4"/>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от 06.12.2011  №402-ФЗ «О бухгалтерском учете»    (далее – закон 402-ФЗ);</w:t>
      </w:r>
    </w:p>
    <w:p w14:paraId="0BAC5AFF" w14:textId="77777777" w:rsidR="00F35684" w:rsidRDefault="00F35684" w:rsidP="000C51C1">
      <w:pPr>
        <w:pStyle w:val="af4"/>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Приказом Минфина РФ от 01.12.2010 №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Pr>
          <w:rFonts w:ascii="Times New Roman" w:hAnsi="Times New Roman" w:cs="Times New Roman"/>
          <w:sz w:val="28"/>
          <w:szCs w:val="28"/>
          <w:lang w:eastAsia="en-US"/>
        </w:rPr>
        <w:t>(далее – инструкция № 157н)</w:t>
      </w:r>
      <w:r>
        <w:rPr>
          <w:rFonts w:ascii="Times New Roman" w:hAnsi="Times New Roman" w:cs="Times New Roman"/>
          <w:sz w:val="28"/>
          <w:szCs w:val="28"/>
        </w:rPr>
        <w:t>;</w:t>
      </w:r>
    </w:p>
    <w:p w14:paraId="4B3B0252" w14:textId="77777777" w:rsidR="00F35684" w:rsidRDefault="00F35684" w:rsidP="000C51C1">
      <w:pPr>
        <w:pStyle w:val="34"/>
        <w:spacing w:after="0"/>
        <w:ind w:firstLine="567"/>
        <w:jc w:val="both"/>
        <w:rPr>
          <w:rFonts w:eastAsia="SimSun"/>
          <w:sz w:val="28"/>
          <w:szCs w:val="28"/>
          <w:lang w:eastAsia="zh-CN"/>
        </w:rPr>
      </w:pPr>
      <w:r>
        <w:rPr>
          <w:sz w:val="28"/>
          <w:szCs w:val="28"/>
        </w:rPr>
        <w:t>-</w:t>
      </w:r>
      <w:r>
        <w:rPr>
          <w:bCs/>
          <w:sz w:val="28"/>
          <w:szCs w:val="28"/>
          <w:shd w:val="clear" w:color="auto" w:fill="FFFFFF"/>
        </w:rPr>
        <w:t xml:space="preserve"> Приказом Минфина РФ от 6 декабря 2010 г. N 162н  «Об утверждении Плана счетов бюджетного учета и Инструкции по его применению» </w:t>
      </w:r>
      <w:r>
        <w:rPr>
          <w:sz w:val="28"/>
          <w:szCs w:val="28"/>
          <w:lang w:eastAsia="en-US"/>
        </w:rPr>
        <w:t>(далее – приказ № 162н)</w:t>
      </w:r>
      <w:r>
        <w:rPr>
          <w:rFonts w:eastAsia="SimSun"/>
          <w:sz w:val="28"/>
          <w:szCs w:val="28"/>
          <w:lang w:eastAsia="zh-CN"/>
        </w:rPr>
        <w:t xml:space="preserve">; </w:t>
      </w:r>
    </w:p>
    <w:p w14:paraId="041822CF" w14:textId="77777777" w:rsidR="00F35684" w:rsidRDefault="00F35684" w:rsidP="000C51C1">
      <w:pPr>
        <w:pStyle w:val="34"/>
        <w:spacing w:after="0"/>
        <w:ind w:firstLine="567"/>
        <w:jc w:val="both"/>
        <w:rPr>
          <w:rFonts w:eastAsia="SimSun"/>
          <w:sz w:val="28"/>
          <w:szCs w:val="28"/>
          <w:lang w:eastAsia="zh-CN"/>
        </w:rPr>
      </w:pPr>
      <w:r>
        <w:rPr>
          <w:bCs/>
          <w:sz w:val="28"/>
          <w:szCs w:val="28"/>
        </w:rPr>
        <w:t xml:space="preserve">- </w:t>
      </w:r>
      <w:r>
        <w:rPr>
          <w:sz w:val="28"/>
          <w:szCs w:val="28"/>
        </w:rPr>
        <w:t xml:space="preserve">Приказом Минфина РФ </w:t>
      </w:r>
      <w:r>
        <w:rPr>
          <w:rFonts w:eastAsia="SimSun"/>
          <w:sz w:val="28"/>
          <w:szCs w:val="28"/>
          <w:lang w:eastAsia="zh-CN"/>
        </w:rPr>
        <w:t>от 01.07.2013г. № 65н «Об утверждении Указаний о порядке применения бюджетной классификации Российской Федерации»</w:t>
      </w:r>
      <w:r>
        <w:rPr>
          <w:sz w:val="28"/>
          <w:szCs w:val="28"/>
          <w:lang w:eastAsia="en-US"/>
        </w:rPr>
        <w:t xml:space="preserve"> (далее – приказ № 65н)</w:t>
      </w:r>
      <w:r>
        <w:rPr>
          <w:rFonts w:eastAsia="SimSun"/>
          <w:sz w:val="28"/>
          <w:szCs w:val="28"/>
          <w:lang w:eastAsia="zh-CN"/>
        </w:rPr>
        <w:t>;</w:t>
      </w:r>
    </w:p>
    <w:p w14:paraId="674C3AB5" w14:textId="0CDFE31A" w:rsidR="00F35684" w:rsidRDefault="00F35684" w:rsidP="000C51C1">
      <w:pPr>
        <w:pStyle w:val="34"/>
        <w:spacing w:after="0"/>
        <w:ind w:firstLine="567"/>
        <w:jc w:val="both"/>
        <w:rPr>
          <w:sz w:val="28"/>
          <w:szCs w:val="28"/>
          <w:lang w:eastAsia="en-US"/>
        </w:rPr>
      </w:pPr>
      <w:r>
        <w:rPr>
          <w:rFonts w:eastAsia="SimSun"/>
          <w:sz w:val="28"/>
          <w:szCs w:val="28"/>
          <w:lang w:eastAsia="zh-CN"/>
        </w:rPr>
        <w:t xml:space="preserve">- </w:t>
      </w:r>
      <w:r>
        <w:rPr>
          <w:sz w:val="28"/>
          <w:szCs w:val="28"/>
        </w:rPr>
        <w:t xml:space="preserve">Приказом Минфина РФ от 30.03.2015 N 52н </w:t>
      </w:r>
      <w:r>
        <w:rPr>
          <w:sz w:val="28"/>
          <w:szCs w:val="28"/>
          <w:lang w:eastAsia="en-US"/>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 52н) </w:t>
      </w:r>
    </w:p>
    <w:p w14:paraId="2FC97DA4" w14:textId="43CF54BF" w:rsidR="00726480" w:rsidRDefault="00F35684" w:rsidP="000C51C1">
      <w:pPr>
        <w:pStyle w:val="af4"/>
        <w:ind w:firstLine="567"/>
        <w:jc w:val="both"/>
        <w:rPr>
          <w:szCs w:val="28"/>
        </w:rPr>
      </w:pPr>
      <w:r>
        <w:rPr>
          <w:rFonts w:ascii="Times New Roman" w:hAnsi="Times New Roman" w:cs="Times New Roman"/>
          <w:sz w:val="28"/>
          <w:szCs w:val="28"/>
        </w:rPr>
        <w:t xml:space="preserve">- </w:t>
      </w:r>
      <w:r w:rsidR="00921826" w:rsidRPr="00A922C7">
        <w:rPr>
          <w:rFonts w:ascii="Times New Roman" w:hAnsi="Times New Roman" w:cs="Times New Roman"/>
          <w:sz w:val="28"/>
          <w:szCs w:val="28"/>
        </w:rPr>
        <w:t>федеральны</w:t>
      </w:r>
      <w:r>
        <w:rPr>
          <w:rFonts w:ascii="Times New Roman" w:hAnsi="Times New Roman" w:cs="Times New Roman"/>
          <w:sz w:val="28"/>
          <w:szCs w:val="28"/>
        </w:rPr>
        <w:t>ми</w:t>
      </w:r>
      <w:r w:rsidR="00921826" w:rsidRPr="00A922C7">
        <w:rPr>
          <w:rFonts w:ascii="Times New Roman" w:hAnsi="Times New Roman" w:cs="Times New Roman"/>
          <w:sz w:val="28"/>
          <w:szCs w:val="28"/>
        </w:rPr>
        <w:t xml:space="preserve"> стандарт</w:t>
      </w:r>
      <w:r>
        <w:rPr>
          <w:rFonts w:ascii="Times New Roman" w:hAnsi="Times New Roman" w:cs="Times New Roman"/>
          <w:sz w:val="28"/>
          <w:szCs w:val="28"/>
        </w:rPr>
        <w:t>ами</w:t>
      </w:r>
      <w:r w:rsidR="00921826" w:rsidRPr="00A922C7">
        <w:rPr>
          <w:rFonts w:ascii="Times New Roman" w:hAnsi="Times New Roman" w:cs="Times New Roman"/>
          <w:sz w:val="28"/>
          <w:szCs w:val="28"/>
        </w:rPr>
        <w:t xml:space="preserve"> бухгалтерского учета для организаций государственного сектора.</w:t>
      </w:r>
      <w:r w:rsidR="00726480">
        <w:rPr>
          <w:szCs w:val="28"/>
        </w:rPr>
        <w:t xml:space="preserve"> </w:t>
      </w:r>
    </w:p>
    <w:p w14:paraId="16A6312E" w14:textId="06549C42" w:rsidR="005A064F" w:rsidRDefault="005A064F" w:rsidP="00E75D73">
      <w:r>
        <w:t xml:space="preserve">В проверяемом периоде бюджетный учет велся автоматизированным способом с применением программных продуктов </w:t>
      </w:r>
      <w:r w:rsidRPr="005A064F">
        <w:t>Bsmeta-НП-20113</w:t>
      </w:r>
      <w:r>
        <w:t>.</w:t>
      </w:r>
      <w:r w:rsidRPr="005A064F">
        <w:t>0</w:t>
      </w:r>
      <w:r>
        <w:t>,</w:t>
      </w:r>
      <w:r w:rsidRPr="005A064F">
        <w:t xml:space="preserve"> УРМ АС «Бюджет»</w:t>
      </w:r>
      <w:r>
        <w:t xml:space="preserve">, для сдачи отчетности программа </w:t>
      </w:r>
      <w:r w:rsidRPr="005A064F">
        <w:t>Свод-web12</w:t>
      </w:r>
      <w:r>
        <w:t xml:space="preserve">, для сдачи налоговой отчетности «СБиС++», заработная плата в программном комплексе </w:t>
      </w:r>
      <w:r w:rsidRPr="005A064F">
        <w:t>Торнадо Парус</w:t>
      </w:r>
      <w:r>
        <w:t>.</w:t>
      </w:r>
    </w:p>
    <w:p w14:paraId="6494D1DE" w14:textId="77777777" w:rsidR="004E7AF0" w:rsidRDefault="00F14A95" w:rsidP="00251224">
      <w:pPr>
        <w:ind w:firstLine="540"/>
        <w:rPr>
          <w:szCs w:val="28"/>
          <w:shd w:val="clear" w:color="auto" w:fill="FFFFFF"/>
        </w:rPr>
      </w:pPr>
      <w:r>
        <w:rPr>
          <w:szCs w:val="28"/>
        </w:rPr>
        <w:t>При проверке ведения регистров бухгалтерского учета выборочным способом проверено ведение журналов операций.</w:t>
      </w:r>
      <w:r w:rsidRPr="00F14A95">
        <w:rPr>
          <w:szCs w:val="28"/>
        </w:rPr>
        <w:t xml:space="preserve"> </w:t>
      </w:r>
      <w:r>
        <w:rPr>
          <w:szCs w:val="28"/>
        </w:rPr>
        <w:t xml:space="preserve">Формирование регистров бюджетного учета (журналов операций) осуществляется с использование унифицированной формы по ОКУД 0504071 путем записи в них данных, содержащиеся в первичных учетных документах, что соответствует требованиям </w:t>
      </w:r>
      <w:r>
        <w:rPr>
          <w:spacing w:val="4"/>
          <w:szCs w:val="28"/>
        </w:rPr>
        <w:t xml:space="preserve">Федерального закона №402-ФЗ, </w:t>
      </w:r>
      <w:r>
        <w:rPr>
          <w:szCs w:val="28"/>
          <w:shd w:val="clear" w:color="auto" w:fill="FFFFFF"/>
        </w:rPr>
        <w:t>Приказа № 52н.</w:t>
      </w:r>
      <w:r w:rsidR="0086610C">
        <w:rPr>
          <w:szCs w:val="28"/>
          <w:shd w:val="clear" w:color="auto" w:fill="FFFFFF"/>
        </w:rPr>
        <w:t xml:space="preserve"> </w:t>
      </w:r>
    </w:p>
    <w:p w14:paraId="6C02125D" w14:textId="2BE3FE05" w:rsidR="00FD5F2D" w:rsidRDefault="00F14A95" w:rsidP="00251224">
      <w:pPr>
        <w:ind w:firstLine="540"/>
      </w:pPr>
      <w:r>
        <w:rPr>
          <w:szCs w:val="28"/>
        </w:rPr>
        <w:t>Первичные учетные документы систематизируются в хронологическом порядке.</w:t>
      </w:r>
      <w:r w:rsidR="00251224">
        <w:rPr>
          <w:szCs w:val="28"/>
        </w:rPr>
        <w:t xml:space="preserve"> </w:t>
      </w:r>
      <w:r w:rsidR="0079050B">
        <w:t>В конце месяца данные проверенных и принятых к учету первичных учетных документов систематизируются и отражаются накопительным способом в Журналах операций и Главной книге. Главная книга ведется единая по всем источникам финансирования.</w:t>
      </w:r>
      <w:r w:rsidR="00251224">
        <w:t xml:space="preserve"> </w:t>
      </w:r>
      <w:r w:rsidR="00416356">
        <w:t>При п</w:t>
      </w:r>
      <w:r w:rsidR="00251224">
        <w:rPr>
          <w:szCs w:val="28"/>
        </w:rPr>
        <w:t>роверк</w:t>
      </w:r>
      <w:r w:rsidR="00416356">
        <w:rPr>
          <w:szCs w:val="28"/>
        </w:rPr>
        <w:t>е</w:t>
      </w:r>
      <w:r w:rsidR="00251224">
        <w:rPr>
          <w:szCs w:val="28"/>
        </w:rPr>
        <w:t xml:space="preserve"> правильности оформления первичных учетных документов нарушений не установлено.</w:t>
      </w:r>
    </w:p>
    <w:p w14:paraId="66561239" w14:textId="77777777" w:rsidR="006E693F" w:rsidRDefault="0079050B" w:rsidP="00036425">
      <w:pPr>
        <w:pStyle w:val="a7"/>
        <w:autoSpaceDE/>
        <w:autoSpaceDN/>
        <w:adjustRightInd/>
      </w:pPr>
      <w:r>
        <w:t xml:space="preserve"> </w:t>
      </w:r>
      <w:r w:rsidR="00FD5F2D">
        <w:t xml:space="preserve">В соответствии </w:t>
      </w:r>
      <w:r w:rsidR="00C17DA5">
        <w:t xml:space="preserve">со </w:t>
      </w:r>
      <w:r w:rsidR="00FD5F2D">
        <w:t>ст</w:t>
      </w:r>
      <w:r w:rsidR="00C17DA5">
        <w:t>.</w:t>
      </w:r>
      <w:r w:rsidR="00FD5F2D">
        <w:t xml:space="preserve"> 11 Федерального закона «О бухгалтерском учете» от 06.12.2011 №402-ФЗ (далее – Закон № 402-ФЗ) активы и финансовые обязательства подлежат инвентаризации. Для проведения инвентаризации создан</w:t>
      </w:r>
      <w:r w:rsidR="00036425">
        <w:t>а</w:t>
      </w:r>
      <w:r w:rsidR="00FD5F2D">
        <w:t xml:space="preserve"> комисси</w:t>
      </w:r>
      <w:r w:rsidR="00036425">
        <w:t>я</w:t>
      </w:r>
      <w:r w:rsidR="00FD5F2D">
        <w:t>, в состав котор</w:t>
      </w:r>
      <w:r w:rsidR="00036425">
        <w:t>ой</w:t>
      </w:r>
      <w:r w:rsidR="00FD5F2D">
        <w:t xml:space="preserve"> включены представители администрации, работники бухгалтерской службы и другие специалисты.</w:t>
      </w:r>
      <w:r w:rsidR="006E693F">
        <w:t xml:space="preserve"> </w:t>
      </w:r>
      <w:r w:rsidR="00036425">
        <w:t xml:space="preserve">Учетной политикой определены сроки проведения инвентаризации имущества, финансовых активов и обязательств. </w:t>
      </w:r>
    </w:p>
    <w:p w14:paraId="4A02514A" w14:textId="209CE2EF" w:rsidR="007F00B6" w:rsidRPr="00F702C0" w:rsidRDefault="00742C06" w:rsidP="00F702C0">
      <w:pPr>
        <w:pStyle w:val="a7"/>
        <w:autoSpaceDE/>
        <w:autoSpaceDN/>
        <w:adjustRightInd/>
        <w:spacing w:after="120"/>
        <w:rPr>
          <w:rFonts w:eastAsia="Times New Roman"/>
          <w:lang w:eastAsia="ru-RU"/>
        </w:rPr>
      </w:pPr>
      <w:r w:rsidRPr="00F702C0">
        <w:rPr>
          <w:rFonts w:eastAsia="Times New Roman"/>
          <w:lang w:eastAsia="ru-RU"/>
        </w:rPr>
        <w:lastRenderedPageBreak/>
        <w:t>Для упорядоченного и эффективного ведения хозяйственной деятельности,  субъект</w:t>
      </w:r>
      <w:r w:rsidR="00A80C5C" w:rsidRPr="00F702C0">
        <w:rPr>
          <w:rFonts w:eastAsia="Times New Roman"/>
          <w:lang w:eastAsia="ru-RU"/>
        </w:rPr>
        <w:t>ом бюджетных процедур</w:t>
      </w:r>
      <w:r w:rsidRPr="00F702C0">
        <w:rPr>
          <w:rFonts w:eastAsia="Times New Roman"/>
          <w:lang w:eastAsia="ru-RU"/>
        </w:rPr>
        <w:t xml:space="preserve"> организован</w:t>
      </w:r>
      <w:r w:rsidR="00A80C5C" w:rsidRPr="00F702C0">
        <w:rPr>
          <w:rFonts w:eastAsia="Times New Roman"/>
          <w:lang w:eastAsia="ru-RU"/>
        </w:rPr>
        <w:t>а</w:t>
      </w:r>
      <w:r w:rsidRPr="00F702C0">
        <w:rPr>
          <w:rFonts w:eastAsia="Times New Roman"/>
          <w:lang w:eastAsia="ru-RU"/>
        </w:rPr>
        <w:t xml:space="preserve"> </w:t>
      </w:r>
      <w:r w:rsidR="00A80C5C" w:rsidRPr="00F702C0">
        <w:rPr>
          <w:rFonts w:eastAsia="Times New Roman"/>
          <w:lang w:eastAsia="ru-RU"/>
        </w:rPr>
        <w:t>с</w:t>
      </w:r>
      <w:r w:rsidRPr="00F702C0">
        <w:rPr>
          <w:rFonts w:eastAsia="Times New Roman"/>
          <w:lang w:eastAsia="ru-RU"/>
        </w:rPr>
        <w:t>истема внутреннего</w:t>
      </w:r>
      <w:r w:rsidR="009919FC" w:rsidRPr="00F702C0">
        <w:rPr>
          <w:rFonts w:eastAsia="Times New Roman"/>
          <w:lang w:eastAsia="ru-RU"/>
        </w:rPr>
        <w:t xml:space="preserve"> финансового</w:t>
      </w:r>
      <w:r w:rsidRPr="00F702C0">
        <w:rPr>
          <w:rFonts w:eastAsia="Times New Roman"/>
          <w:lang w:eastAsia="ru-RU"/>
        </w:rPr>
        <w:t xml:space="preserve"> контроля</w:t>
      </w:r>
      <w:r w:rsidR="007F00B6" w:rsidRPr="00F702C0">
        <w:rPr>
          <w:rFonts w:eastAsia="Times New Roman"/>
          <w:lang w:eastAsia="ru-RU"/>
        </w:rPr>
        <w:t xml:space="preserve">, включающая: </w:t>
      </w:r>
    </w:p>
    <w:p w14:paraId="6522BBE6" w14:textId="34535D29" w:rsidR="007F00B6" w:rsidRDefault="004D5CAC" w:rsidP="007F00B6">
      <w:pPr>
        <w:rPr>
          <w:szCs w:val="28"/>
        </w:rPr>
      </w:pPr>
      <w:r>
        <w:rPr>
          <w:szCs w:val="28"/>
        </w:rPr>
        <w:t xml:space="preserve">1 </w:t>
      </w:r>
      <w:r w:rsidR="007F00B6">
        <w:rPr>
          <w:szCs w:val="28"/>
        </w:rPr>
        <w:t xml:space="preserve">- </w:t>
      </w:r>
      <w:r w:rsidR="007F00B6" w:rsidRPr="007F6A46">
        <w:rPr>
          <w:i/>
          <w:iCs/>
          <w:szCs w:val="28"/>
        </w:rPr>
        <w:t>процесс определения контрольной среды</w:t>
      </w:r>
      <w:r w:rsidR="00D65C6C" w:rsidRPr="007F6A46">
        <w:rPr>
          <w:i/>
          <w:iCs/>
          <w:szCs w:val="28"/>
        </w:rPr>
        <w:t xml:space="preserve"> </w:t>
      </w:r>
      <w:r w:rsidR="00D65C6C">
        <w:rPr>
          <w:szCs w:val="28"/>
        </w:rPr>
        <w:t>(</w:t>
      </w:r>
      <w:r w:rsidR="00D65C6C" w:rsidRPr="00D65C6C">
        <w:t>является основой для эффективной системы внутреннего контроля, обеспечивающей поддержание дисциплины и порядка</w:t>
      </w:r>
      <w:r w:rsidR="007F00B6" w:rsidRPr="007F00B6">
        <w:rPr>
          <w:szCs w:val="28"/>
        </w:rPr>
        <w:t>;</w:t>
      </w:r>
    </w:p>
    <w:p w14:paraId="28509A80" w14:textId="19823C63" w:rsidR="007F00B6" w:rsidRPr="007F6A46" w:rsidRDefault="004D5CAC" w:rsidP="007F00B6">
      <w:r>
        <w:rPr>
          <w:szCs w:val="28"/>
        </w:rPr>
        <w:t xml:space="preserve">2 </w:t>
      </w:r>
      <w:r w:rsidR="007F00B6">
        <w:rPr>
          <w:szCs w:val="28"/>
        </w:rPr>
        <w:t xml:space="preserve">- </w:t>
      </w:r>
      <w:r w:rsidR="007F00B6" w:rsidRPr="007F6A46">
        <w:rPr>
          <w:i/>
          <w:iCs/>
          <w:szCs w:val="28"/>
        </w:rPr>
        <w:t>процесс оценки бюджетных рисков</w:t>
      </w:r>
      <w:r w:rsidR="00D65C6C">
        <w:rPr>
          <w:szCs w:val="28"/>
        </w:rPr>
        <w:t xml:space="preserve"> (</w:t>
      </w:r>
      <w:r w:rsidR="00D65C6C" w:rsidRPr="00D65C6C">
        <w:rPr>
          <w:szCs w:val="28"/>
          <w:shd w:val="clear" w:color="auto" w:fill="FFFFFF"/>
        </w:rPr>
        <w:t>представляет собой выявление и по возможности устранение рисков в ведении хозяйственной деятельности, а также их возможных последствий)</w:t>
      </w:r>
      <w:r w:rsidR="007F6A46">
        <w:rPr>
          <w:szCs w:val="28"/>
          <w:shd w:val="clear" w:color="auto" w:fill="FFFFFF"/>
        </w:rPr>
        <w:t xml:space="preserve">. </w:t>
      </w:r>
      <w:r w:rsidR="007F6A46" w:rsidRPr="007F6A46">
        <w:t>При выявлении возможных рисков рассматривается степень их важности, вероятность их возникновения и способы управления ими. Осуществляются соответствующие действия для устранения этих рисков или принимаются решения игнорировать риски из-за дороговизны возможных средств контроля в отношении этих рисков либо по другим причинам.</w:t>
      </w:r>
    </w:p>
    <w:p w14:paraId="2315095B" w14:textId="43FAAA56" w:rsidR="002E1952" w:rsidRDefault="004D5CAC" w:rsidP="002E1952">
      <w:pPr>
        <w:rPr>
          <w:rFonts w:ascii="Arial" w:hAnsi="Arial" w:cs="Arial"/>
          <w:color w:val="3E4447"/>
          <w:sz w:val="21"/>
          <w:szCs w:val="21"/>
          <w:shd w:val="clear" w:color="auto" w:fill="FFFFFF"/>
        </w:rPr>
      </w:pPr>
      <w:r>
        <w:t xml:space="preserve">3 </w:t>
      </w:r>
      <w:r w:rsidR="007F00B6">
        <w:t xml:space="preserve">- </w:t>
      </w:r>
      <w:r w:rsidR="007F00B6" w:rsidRPr="007F6A46">
        <w:rPr>
          <w:i/>
          <w:iCs/>
        </w:rPr>
        <w:t>процесс осуществления контрольных действий</w:t>
      </w:r>
      <w:r w:rsidR="00F7602F" w:rsidRPr="007F6A46">
        <w:rPr>
          <w:i/>
          <w:iCs/>
        </w:rPr>
        <w:t xml:space="preserve"> и выбора средств контроля</w:t>
      </w:r>
      <w:r w:rsidR="004C1290">
        <w:rPr>
          <w:i/>
          <w:iCs/>
        </w:rPr>
        <w:t xml:space="preserve">, </w:t>
      </w:r>
      <w:r w:rsidR="004C1290" w:rsidRPr="004C1290">
        <w:t>включающий:</w:t>
      </w:r>
      <w:r w:rsidR="004C1290" w:rsidRPr="004C1290">
        <w:rPr>
          <w:rFonts w:ascii="Arial" w:hAnsi="Arial" w:cs="Arial"/>
          <w:color w:val="3E4447"/>
          <w:sz w:val="21"/>
          <w:szCs w:val="21"/>
          <w:shd w:val="clear" w:color="auto" w:fill="FFFFFF"/>
        </w:rPr>
        <w:t xml:space="preserve"> </w:t>
      </w:r>
    </w:p>
    <w:p w14:paraId="67F574FF" w14:textId="7270972E" w:rsidR="002E1952" w:rsidRDefault="004D5CAC" w:rsidP="009C109D">
      <w:r>
        <w:rPr>
          <w:szCs w:val="28"/>
          <w:shd w:val="clear" w:color="auto" w:fill="FFFFFF"/>
        </w:rPr>
        <w:t xml:space="preserve">- </w:t>
      </w:r>
      <w:r w:rsidR="009C109D">
        <w:rPr>
          <w:szCs w:val="28"/>
          <w:shd w:val="clear" w:color="auto" w:fill="FFFFFF"/>
        </w:rPr>
        <w:t>П</w:t>
      </w:r>
      <w:r w:rsidR="004C1290" w:rsidRPr="004C1290">
        <w:t>роверк</w:t>
      </w:r>
      <w:r w:rsidR="004C1290">
        <w:t>у</w:t>
      </w:r>
      <w:r w:rsidR="004C1290" w:rsidRPr="004C1290">
        <w:t xml:space="preserve"> выполнения</w:t>
      </w:r>
      <w:r w:rsidR="004C1290">
        <w:t xml:space="preserve"> бюджетных процедур</w:t>
      </w:r>
      <w:r w:rsidR="00123DC7">
        <w:t>;</w:t>
      </w:r>
      <w:r w:rsidR="004C1290">
        <w:t xml:space="preserve"> </w:t>
      </w:r>
    </w:p>
    <w:p w14:paraId="2CA7BDF8" w14:textId="320AC9E2" w:rsidR="002E1952" w:rsidRPr="009C109D" w:rsidRDefault="004D5CAC" w:rsidP="009C109D">
      <w:pPr>
        <w:pStyle w:val="a7"/>
        <w:autoSpaceDE/>
        <w:autoSpaceDN/>
        <w:adjustRightInd/>
        <w:rPr>
          <w:rFonts w:eastAsia="Times New Roman"/>
          <w:szCs w:val="24"/>
          <w:shd w:val="clear" w:color="auto" w:fill="FFFFFF"/>
          <w:lang w:eastAsia="ru-RU"/>
        </w:rPr>
      </w:pPr>
      <w:r>
        <w:rPr>
          <w:rFonts w:eastAsia="Times New Roman"/>
          <w:szCs w:val="24"/>
          <w:shd w:val="clear" w:color="auto" w:fill="FFFFFF"/>
          <w:lang w:eastAsia="ru-RU"/>
        </w:rPr>
        <w:t>- </w:t>
      </w:r>
      <w:r w:rsidR="009C109D">
        <w:rPr>
          <w:rFonts w:eastAsia="Times New Roman"/>
          <w:szCs w:val="24"/>
          <w:shd w:val="clear" w:color="auto" w:fill="FFFFFF"/>
          <w:lang w:eastAsia="ru-RU"/>
        </w:rPr>
        <w:t>О</w:t>
      </w:r>
      <w:r w:rsidR="001D46B7" w:rsidRPr="009C109D">
        <w:rPr>
          <w:rFonts w:eastAsia="Times New Roman"/>
          <w:szCs w:val="24"/>
          <w:shd w:val="clear" w:color="auto" w:fill="FFFFFF"/>
          <w:lang w:eastAsia="ru-RU"/>
        </w:rPr>
        <w:t>бработки информации</w:t>
      </w:r>
      <w:r w:rsidR="006C6CCB" w:rsidRPr="009C109D">
        <w:rPr>
          <w:rFonts w:eastAsia="Times New Roman"/>
          <w:szCs w:val="24"/>
          <w:shd w:val="clear" w:color="auto" w:fill="FFFFFF"/>
          <w:lang w:eastAsia="ru-RU"/>
        </w:rPr>
        <w:t>,</w:t>
      </w:r>
      <w:r w:rsidR="001D46B7" w:rsidRPr="009C109D">
        <w:rPr>
          <w:rFonts w:eastAsia="Times New Roman"/>
          <w:szCs w:val="24"/>
          <w:shd w:val="clear" w:color="auto" w:fill="FFFFFF"/>
          <w:lang w:eastAsia="ru-RU"/>
        </w:rPr>
        <w:t xml:space="preserve"> для проверки точности, полноты и санкционирования операций</w:t>
      </w:r>
      <w:r w:rsidR="00EF070C" w:rsidRPr="009C109D">
        <w:rPr>
          <w:rFonts w:eastAsia="Times New Roman"/>
          <w:szCs w:val="24"/>
          <w:shd w:val="clear" w:color="auto" w:fill="FFFFFF"/>
          <w:lang w:eastAsia="ru-RU"/>
        </w:rPr>
        <w:t>:</w:t>
      </w:r>
      <w:r w:rsidR="001D46B7" w:rsidRPr="009C109D">
        <w:rPr>
          <w:rFonts w:eastAsia="Times New Roman"/>
          <w:szCs w:val="24"/>
          <w:shd w:val="clear" w:color="auto" w:fill="FFFFFF"/>
          <w:lang w:eastAsia="ru-RU"/>
        </w:rPr>
        <w:t xml:space="preserve"> </w:t>
      </w:r>
    </w:p>
    <w:p w14:paraId="6CF35C03" w14:textId="56BBCF7D" w:rsidR="000A5AD4" w:rsidRDefault="004D5CAC" w:rsidP="00D06DAB">
      <w:pPr>
        <w:pStyle w:val="ac"/>
        <w:numPr>
          <w:ilvl w:val="0"/>
          <w:numId w:val="31"/>
        </w:numPr>
        <w:ind w:left="567" w:hanging="283"/>
        <w:rPr>
          <w:szCs w:val="28"/>
          <w:shd w:val="clear" w:color="auto" w:fill="FFFFFF"/>
        </w:rPr>
      </w:pPr>
      <w:r>
        <w:rPr>
          <w:szCs w:val="28"/>
        </w:rPr>
        <w:t xml:space="preserve">   </w:t>
      </w:r>
      <w:r w:rsidR="00683E84" w:rsidRPr="002E1952">
        <w:rPr>
          <w:szCs w:val="28"/>
        </w:rPr>
        <w:t>средства контроля, которые ограничивают доступ к программному обеспечению или базам данных</w:t>
      </w:r>
      <w:r w:rsidR="002E1952" w:rsidRPr="002E1952">
        <w:rPr>
          <w:szCs w:val="28"/>
        </w:rPr>
        <w:t xml:space="preserve">, </w:t>
      </w:r>
      <w:r w:rsidR="002E1952" w:rsidRPr="002E1952">
        <w:rPr>
          <w:szCs w:val="28"/>
          <w:shd w:val="clear" w:color="auto" w:fill="FFFFFF"/>
        </w:rPr>
        <w:t>средства контроля программн</w:t>
      </w:r>
      <w:r w:rsidR="00EC7302">
        <w:rPr>
          <w:szCs w:val="28"/>
          <w:shd w:val="clear" w:color="auto" w:fill="FFFFFF"/>
        </w:rPr>
        <w:t>ого</w:t>
      </w:r>
      <w:r w:rsidR="002E1952" w:rsidRPr="002E1952">
        <w:rPr>
          <w:szCs w:val="28"/>
          <w:shd w:val="clear" w:color="auto" w:fill="FFFFFF"/>
        </w:rPr>
        <w:t xml:space="preserve"> обеспечени</w:t>
      </w:r>
      <w:r w:rsidR="00EC7302">
        <w:rPr>
          <w:szCs w:val="28"/>
          <w:shd w:val="clear" w:color="auto" w:fill="FFFFFF"/>
        </w:rPr>
        <w:t>я</w:t>
      </w:r>
      <w:r w:rsidR="002E1952" w:rsidRPr="002E1952">
        <w:rPr>
          <w:szCs w:val="28"/>
          <w:shd w:val="clear" w:color="auto" w:fill="FFFFFF"/>
        </w:rPr>
        <w:t xml:space="preserve"> систем, которые ограничивают доступ к сервисным программам системы или обеспечивают фиксацию того, кто, когда и какие изменения в данную систему внес</w:t>
      </w:r>
      <w:r w:rsidR="00123DC7">
        <w:rPr>
          <w:szCs w:val="28"/>
          <w:shd w:val="clear" w:color="auto" w:fill="FFFFFF"/>
        </w:rPr>
        <w:t>;</w:t>
      </w:r>
    </w:p>
    <w:p w14:paraId="20D1073B" w14:textId="58C5079C" w:rsidR="00DB490A" w:rsidRPr="00EF070C" w:rsidRDefault="004D5CAC" w:rsidP="00D06DAB">
      <w:pPr>
        <w:pStyle w:val="ac"/>
        <w:numPr>
          <w:ilvl w:val="0"/>
          <w:numId w:val="31"/>
        </w:numPr>
        <w:ind w:left="567" w:hanging="283"/>
        <w:rPr>
          <w:szCs w:val="28"/>
        </w:rPr>
      </w:pPr>
      <w:r>
        <w:rPr>
          <w:szCs w:val="28"/>
          <w:shd w:val="clear" w:color="auto" w:fill="FFFFFF"/>
        </w:rPr>
        <w:t xml:space="preserve"> </w:t>
      </w:r>
      <w:r w:rsidR="000A5AD4">
        <w:rPr>
          <w:szCs w:val="28"/>
          <w:shd w:val="clear" w:color="auto" w:fill="FFFFFF"/>
        </w:rPr>
        <w:t xml:space="preserve"> </w:t>
      </w:r>
      <w:r w:rsidR="00DB490A" w:rsidRPr="00123DC7">
        <w:rPr>
          <w:szCs w:val="28"/>
          <w:shd w:val="clear" w:color="auto" w:fill="FFFFFF"/>
        </w:rPr>
        <w:t>тестирование компьютером вводимых данных или контроль сквозной нумерации с последующей выдачей персоналу, выполняющему функции</w:t>
      </w:r>
      <w:r w:rsidR="00AA6A0A">
        <w:rPr>
          <w:szCs w:val="28"/>
          <w:shd w:val="clear" w:color="auto" w:fill="FFFFFF"/>
        </w:rPr>
        <w:t xml:space="preserve"> учета</w:t>
      </w:r>
      <w:r w:rsidR="00DB490A" w:rsidRPr="00123DC7">
        <w:rPr>
          <w:szCs w:val="28"/>
          <w:shd w:val="clear" w:color="auto" w:fill="FFFFFF"/>
        </w:rPr>
        <w:t>, сообщений или справок о выявленных несоответствиях, что предполагает исправление таких ошибок в момент ввода либо впоследствии</w:t>
      </w:r>
      <w:r w:rsidR="00123DC7">
        <w:rPr>
          <w:szCs w:val="28"/>
          <w:shd w:val="clear" w:color="auto" w:fill="FFFFFF"/>
        </w:rPr>
        <w:t>;</w:t>
      </w:r>
    </w:p>
    <w:p w14:paraId="3E91F1D3" w14:textId="3B3E7331" w:rsidR="00EF070C" w:rsidRPr="006C6CCB" w:rsidRDefault="004D5CAC" w:rsidP="00D06DAB">
      <w:pPr>
        <w:pStyle w:val="a7"/>
        <w:numPr>
          <w:ilvl w:val="0"/>
          <w:numId w:val="31"/>
        </w:numPr>
        <w:autoSpaceDE/>
        <w:autoSpaceDN/>
        <w:adjustRightInd/>
        <w:ind w:left="567" w:hanging="283"/>
        <w:rPr>
          <w:rFonts w:eastAsia="Times New Roman"/>
          <w:szCs w:val="24"/>
          <w:lang w:eastAsia="ru-RU"/>
        </w:rPr>
      </w:pPr>
      <w:r>
        <w:rPr>
          <w:rFonts w:eastAsia="Times New Roman"/>
          <w:szCs w:val="24"/>
          <w:lang w:eastAsia="ru-RU"/>
        </w:rPr>
        <w:t xml:space="preserve"> </w:t>
      </w:r>
      <w:r w:rsidR="006C6CCB" w:rsidRPr="006C6CCB">
        <w:rPr>
          <w:rFonts w:eastAsia="Times New Roman"/>
          <w:szCs w:val="24"/>
          <w:lang w:eastAsia="ru-RU"/>
        </w:rPr>
        <w:t xml:space="preserve"> </w:t>
      </w:r>
      <w:r w:rsidR="00EF070C" w:rsidRPr="006C6CCB">
        <w:rPr>
          <w:rFonts w:eastAsia="Times New Roman"/>
          <w:szCs w:val="24"/>
          <w:lang w:eastAsia="ru-RU"/>
        </w:rPr>
        <w:t>проверка арифметической точности бухгалтерских записей</w:t>
      </w:r>
      <w:r w:rsidR="00BC3874" w:rsidRPr="006C6CCB">
        <w:rPr>
          <w:rFonts w:eastAsia="Times New Roman"/>
          <w:szCs w:val="24"/>
          <w:lang w:eastAsia="ru-RU"/>
        </w:rPr>
        <w:t xml:space="preserve">, </w:t>
      </w:r>
      <w:r w:rsidR="00EF070C" w:rsidRPr="006C6CCB">
        <w:rPr>
          <w:rFonts w:eastAsia="Times New Roman"/>
          <w:szCs w:val="24"/>
          <w:lang w:eastAsia="ru-RU"/>
        </w:rPr>
        <w:t>ведение учета и обзорная проверка счетов, составление оборотных ведомостей;</w:t>
      </w:r>
    </w:p>
    <w:p w14:paraId="069AC592" w14:textId="599082EE" w:rsidR="00123DC7" w:rsidRPr="00161D98" w:rsidRDefault="004D5CAC" w:rsidP="00DE774B">
      <w:pPr>
        <w:pStyle w:val="a4"/>
        <w:rPr>
          <w:rStyle w:val="ae"/>
          <w:rFonts w:eastAsia="Times New Roman"/>
          <w:b w:val="0"/>
          <w:bCs w:val="0"/>
          <w:szCs w:val="28"/>
          <w:shd w:val="clear" w:color="auto" w:fill="FFFFFF"/>
          <w:lang w:eastAsia="ru-RU"/>
        </w:rPr>
      </w:pPr>
      <w:r>
        <w:rPr>
          <w:rStyle w:val="ae"/>
          <w:rFonts w:eastAsia="Times New Roman"/>
          <w:b w:val="0"/>
          <w:bCs w:val="0"/>
          <w:szCs w:val="28"/>
          <w:shd w:val="clear" w:color="auto" w:fill="FFFFFF"/>
          <w:lang w:eastAsia="ru-RU"/>
        </w:rPr>
        <w:t>-</w:t>
      </w:r>
      <w:r w:rsidR="009C109D" w:rsidRPr="009C109D">
        <w:rPr>
          <w:rStyle w:val="ae"/>
          <w:rFonts w:eastAsia="Times New Roman"/>
          <w:b w:val="0"/>
          <w:bCs w:val="0"/>
          <w:szCs w:val="28"/>
          <w:shd w:val="clear" w:color="auto" w:fill="FFFFFF"/>
          <w:lang w:eastAsia="ru-RU"/>
        </w:rPr>
        <w:t xml:space="preserve"> </w:t>
      </w:r>
      <w:r w:rsidR="009C109D" w:rsidRPr="00161D98">
        <w:rPr>
          <w:rStyle w:val="ae"/>
          <w:rFonts w:eastAsia="Times New Roman"/>
          <w:b w:val="0"/>
          <w:bCs w:val="0"/>
          <w:szCs w:val="28"/>
          <w:shd w:val="clear" w:color="auto" w:fill="FFFFFF"/>
          <w:lang w:eastAsia="ru-RU"/>
        </w:rPr>
        <w:t>К</w:t>
      </w:r>
      <w:r w:rsidR="00851918" w:rsidRPr="00161D98">
        <w:rPr>
          <w:rStyle w:val="ae"/>
          <w:rFonts w:eastAsia="Times New Roman"/>
          <w:b w:val="0"/>
          <w:bCs w:val="0"/>
          <w:szCs w:val="28"/>
          <w:shd w:val="clear" w:color="auto" w:fill="FFFFFF"/>
          <w:lang w:eastAsia="ru-RU"/>
        </w:rPr>
        <w:t>онтроль</w:t>
      </w:r>
      <w:r w:rsidR="00871996" w:rsidRPr="00161D98">
        <w:rPr>
          <w:rStyle w:val="ae"/>
          <w:rFonts w:eastAsia="Times New Roman"/>
          <w:b w:val="0"/>
          <w:bCs w:val="0"/>
          <w:szCs w:val="28"/>
          <w:shd w:val="clear" w:color="auto" w:fill="FFFFFF"/>
          <w:lang w:eastAsia="ru-RU"/>
        </w:rPr>
        <w:t xml:space="preserve"> наличия и состояния объектов</w:t>
      </w:r>
      <w:r w:rsidR="00161D98">
        <w:rPr>
          <w:rStyle w:val="ae"/>
          <w:rFonts w:eastAsia="Times New Roman"/>
          <w:b w:val="0"/>
          <w:bCs w:val="0"/>
          <w:szCs w:val="28"/>
          <w:shd w:val="clear" w:color="auto" w:fill="FFFFFF"/>
          <w:lang w:eastAsia="ru-RU"/>
        </w:rPr>
        <w:t>,</w:t>
      </w:r>
      <w:r w:rsidR="00161D98" w:rsidRPr="00161D98">
        <w:rPr>
          <w:rStyle w:val="ae"/>
          <w:rFonts w:eastAsia="Times New Roman"/>
          <w:b w:val="0"/>
          <w:bCs w:val="0"/>
          <w:szCs w:val="28"/>
          <w:shd w:val="clear" w:color="auto" w:fill="FFFFFF"/>
          <w:lang w:eastAsia="ru-RU"/>
        </w:rPr>
        <w:t xml:space="preserve"> н</w:t>
      </w:r>
      <w:r w:rsidR="00161D98" w:rsidRPr="00161D98">
        <w:rPr>
          <w:shd w:val="clear" w:color="auto" w:fill="FFFFFF"/>
        </w:rPr>
        <w:t>аправленный на обеспечение сохранности активов</w:t>
      </w:r>
      <w:r w:rsidR="00161D98">
        <w:rPr>
          <w:shd w:val="clear" w:color="auto" w:fill="FFFFFF"/>
        </w:rPr>
        <w:t>.</w:t>
      </w:r>
      <w:r w:rsidR="009C109D" w:rsidRPr="00161D98">
        <w:rPr>
          <w:rStyle w:val="ae"/>
          <w:rFonts w:eastAsia="Times New Roman"/>
          <w:b w:val="0"/>
          <w:bCs w:val="0"/>
          <w:szCs w:val="28"/>
          <w:shd w:val="clear" w:color="auto" w:fill="FFFFFF"/>
          <w:lang w:eastAsia="ru-RU"/>
        </w:rPr>
        <w:t xml:space="preserve"> </w:t>
      </w:r>
    </w:p>
    <w:p w14:paraId="0D719765" w14:textId="226283E5" w:rsidR="007F00B6" w:rsidRDefault="004D5CAC" w:rsidP="007F00B6">
      <w:r>
        <w:rPr>
          <w:szCs w:val="28"/>
        </w:rPr>
        <w:t xml:space="preserve">4 </w:t>
      </w:r>
      <w:r w:rsidR="007F00B6">
        <w:rPr>
          <w:szCs w:val="28"/>
        </w:rPr>
        <w:t xml:space="preserve">- </w:t>
      </w:r>
      <w:r w:rsidR="007F00B6" w:rsidRPr="007F6A46">
        <w:rPr>
          <w:i/>
          <w:iCs/>
          <w:szCs w:val="28"/>
        </w:rPr>
        <w:t>информационная система</w:t>
      </w:r>
      <w:r w:rsidR="007F00B6" w:rsidRPr="007F00B6">
        <w:rPr>
          <w:szCs w:val="28"/>
        </w:rPr>
        <w:t>, в т. ч. связанная с подготовкой финансовой (бухгалтерской) отчетности</w:t>
      </w:r>
      <w:r w:rsidR="00AF616B">
        <w:rPr>
          <w:szCs w:val="28"/>
        </w:rPr>
        <w:t xml:space="preserve">, </w:t>
      </w:r>
      <w:r w:rsidR="00AF616B" w:rsidRPr="00AF616B">
        <w:t>обеспечивает понимание сотрудниками обязанности и ответственности, связанных с организацией и применением системы внутреннего контроля</w:t>
      </w:r>
      <w:r w:rsidR="00AF616B">
        <w:rPr>
          <w:rFonts w:ascii="Arial" w:hAnsi="Arial" w:cs="Arial"/>
          <w:color w:val="3E4447"/>
          <w:sz w:val="21"/>
          <w:szCs w:val="21"/>
          <w:shd w:val="clear" w:color="auto" w:fill="FFFFFF"/>
        </w:rPr>
        <w:t xml:space="preserve">. </w:t>
      </w:r>
      <w:r w:rsidR="00AF616B" w:rsidRPr="00F92C5C">
        <w:t>С помощью информационной системы осуществляется идентификация</w:t>
      </w:r>
      <w:r w:rsidR="00F75DA3" w:rsidRPr="00F92C5C">
        <w:t xml:space="preserve">, </w:t>
      </w:r>
      <w:r w:rsidR="00AF616B" w:rsidRPr="00F92C5C">
        <w:t xml:space="preserve">регистрация </w:t>
      </w:r>
      <w:r w:rsidR="00F75DA3" w:rsidRPr="00F92C5C">
        <w:t>и</w:t>
      </w:r>
      <w:r w:rsidR="00AF616B" w:rsidRPr="00F92C5C">
        <w:t xml:space="preserve"> фиксация</w:t>
      </w:r>
      <w:r w:rsidR="00F75DA3" w:rsidRPr="00F92C5C">
        <w:t xml:space="preserve"> всех правомерных операций</w:t>
      </w:r>
      <w:r w:rsidR="00AF616B" w:rsidRPr="00F92C5C">
        <w:t>, что позволяет надлежащим образом классифицировать операции для дальнейшего включения в финансовую (бухгалтерскую) отчетность.</w:t>
      </w:r>
    </w:p>
    <w:p w14:paraId="386A9EE4" w14:textId="49C215E9" w:rsidR="00BE4461" w:rsidRPr="0001767C" w:rsidRDefault="00BE4461" w:rsidP="00BE4461">
      <w:r>
        <w:t xml:space="preserve">5 - </w:t>
      </w:r>
      <w:r>
        <w:rPr>
          <w:szCs w:val="28"/>
        </w:rPr>
        <w:t xml:space="preserve"> </w:t>
      </w:r>
      <w:r w:rsidRPr="007F6A46">
        <w:rPr>
          <w:i/>
          <w:iCs/>
          <w:szCs w:val="28"/>
        </w:rPr>
        <w:t>процесс мониторинга средств контроля</w:t>
      </w:r>
      <w:r>
        <w:rPr>
          <w:i/>
          <w:iCs/>
          <w:szCs w:val="28"/>
        </w:rPr>
        <w:t xml:space="preserve"> – </w:t>
      </w:r>
      <w:r w:rsidR="0001767C" w:rsidRPr="0001767C">
        <w:rPr>
          <w:szCs w:val="28"/>
        </w:rPr>
        <w:t>ежеквартальная</w:t>
      </w:r>
      <w:r w:rsidR="0001767C">
        <w:rPr>
          <w:i/>
          <w:iCs/>
          <w:szCs w:val="28"/>
        </w:rPr>
        <w:t xml:space="preserve"> </w:t>
      </w:r>
      <w:r w:rsidRPr="0001767C">
        <w:rPr>
          <w:rFonts w:eastAsia="Calibri"/>
        </w:rPr>
        <w:t>оценка результатов  проведенных контрольных процедур, выявление недостатков</w:t>
      </w:r>
      <w:r w:rsidR="0001767C" w:rsidRPr="0001767C">
        <w:rPr>
          <w:rFonts w:eastAsia="Calibri"/>
        </w:rPr>
        <w:t>,</w:t>
      </w:r>
      <w:r w:rsidRPr="0001767C">
        <w:rPr>
          <w:rFonts w:eastAsia="Calibri"/>
        </w:rPr>
        <w:t xml:space="preserve"> и</w:t>
      </w:r>
      <w:r w:rsidR="0001767C" w:rsidRPr="0001767C">
        <w:rPr>
          <w:rFonts w:eastAsia="Calibri"/>
        </w:rPr>
        <w:t xml:space="preserve"> </w:t>
      </w:r>
      <w:r w:rsidRPr="0001767C">
        <w:rPr>
          <w:rFonts w:eastAsia="Calibri"/>
        </w:rPr>
        <w:t>формирование предложений и рекомендаций по организации и применению</w:t>
      </w:r>
      <w:r w:rsidR="0001767C" w:rsidRPr="0001767C">
        <w:rPr>
          <w:rFonts w:eastAsia="Calibri"/>
        </w:rPr>
        <w:t xml:space="preserve"> </w:t>
      </w:r>
      <w:r w:rsidRPr="0001767C">
        <w:rPr>
          <w:rFonts w:eastAsia="Calibri"/>
        </w:rPr>
        <w:t xml:space="preserve">контрольных действий в целях </w:t>
      </w:r>
      <w:r w:rsidRPr="0001767C">
        <w:t>минимизации бюджетных рисков при выполнении БП</w:t>
      </w:r>
      <w:r w:rsidR="0001767C">
        <w:t>.</w:t>
      </w:r>
    </w:p>
    <w:p w14:paraId="44C1E495" w14:textId="3AF0F96C" w:rsidR="001B48FB" w:rsidRDefault="00C91FA1" w:rsidP="00470EC6">
      <w:pPr>
        <w:rPr>
          <w:iCs/>
          <w:szCs w:val="28"/>
        </w:rPr>
      </w:pPr>
      <w:r>
        <w:rPr>
          <w:szCs w:val="28"/>
        </w:rPr>
        <w:t>С</w:t>
      </w:r>
      <w:r w:rsidRPr="007F00B6">
        <w:rPr>
          <w:szCs w:val="28"/>
        </w:rPr>
        <w:t>истема внутреннего</w:t>
      </w:r>
      <w:r>
        <w:rPr>
          <w:szCs w:val="28"/>
        </w:rPr>
        <w:t xml:space="preserve"> финансового</w:t>
      </w:r>
      <w:r w:rsidRPr="007F00B6">
        <w:rPr>
          <w:szCs w:val="28"/>
        </w:rPr>
        <w:t xml:space="preserve"> контроля</w:t>
      </w:r>
      <w:r>
        <w:t xml:space="preserve"> регламентируется «</w:t>
      </w:r>
      <w:r w:rsidR="001B48FB">
        <w:t>П</w:t>
      </w:r>
      <w:r w:rsidR="001B48FB" w:rsidRPr="001B48FB">
        <w:t>орядк</w:t>
      </w:r>
      <w:r>
        <w:t>ом</w:t>
      </w:r>
      <w:r w:rsidR="001B48FB" w:rsidRPr="001B48FB">
        <w:t xml:space="preserve"> организации и осуществления внутреннего финансового контроля</w:t>
      </w:r>
      <w:r>
        <w:t>»</w:t>
      </w:r>
      <w:r w:rsidR="00A54BDC">
        <w:t xml:space="preserve"> (далее </w:t>
      </w:r>
      <w:r>
        <w:lastRenderedPageBreak/>
        <w:t xml:space="preserve">Порядок </w:t>
      </w:r>
      <w:r w:rsidR="00A54BDC">
        <w:t>ВФК)</w:t>
      </w:r>
      <w:r>
        <w:t xml:space="preserve"> </w:t>
      </w:r>
      <w:r w:rsidR="001B48FB" w:rsidRPr="001B48FB">
        <w:t>в составе учетной политики</w:t>
      </w:r>
      <w:r w:rsidR="007E021C">
        <w:t xml:space="preserve"> учреждения</w:t>
      </w:r>
      <w:r w:rsidR="001B48FB">
        <w:t>,</w:t>
      </w:r>
      <w:r w:rsidR="001B48FB" w:rsidRPr="001B48FB">
        <w:t xml:space="preserve"> </w:t>
      </w:r>
      <w:r w:rsidR="001B48FB">
        <w:t>утвержденной постановлением а</w:t>
      </w:r>
      <w:r w:rsidR="001B48FB" w:rsidRPr="00EB77E5">
        <w:t>дминистрации Доволенского района Новосибирской области</w:t>
      </w:r>
      <w:r w:rsidR="001B48FB">
        <w:t xml:space="preserve"> от 27.12.2019 №788-па «Об утверждении учетной политики для целей бюджетного и налогового учета».</w:t>
      </w:r>
      <w:r w:rsidR="00240347">
        <w:t xml:space="preserve"> </w:t>
      </w:r>
      <w:r w:rsidR="00F702C0">
        <w:t xml:space="preserve"> </w:t>
      </w:r>
      <w:r w:rsidR="00240347" w:rsidRPr="00240347">
        <w:rPr>
          <w:iCs/>
          <w:szCs w:val="28"/>
        </w:rPr>
        <w:t>Вышеуказанным порядком утверждена форма карты внутреннего финансового контроля</w:t>
      </w:r>
      <w:r w:rsidR="00A54BDC">
        <w:rPr>
          <w:iCs/>
          <w:szCs w:val="28"/>
        </w:rPr>
        <w:t xml:space="preserve"> (далее - карта ВФК)</w:t>
      </w:r>
      <w:r w:rsidR="00240347" w:rsidRPr="00240347">
        <w:rPr>
          <w:iCs/>
          <w:szCs w:val="28"/>
        </w:rPr>
        <w:t xml:space="preserve">, определен порядок формирования, утверждения и актуализации карт </w:t>
      </w:r>
      <w:r w:rsidR="00A54BDC">
        <w:rPr>
          <w:iCs/>
          <w:szCs w:val="28"/>
        </w:rPr>
        <w:t>ВФК</w:t>
      </w:r>
      <w:r w:rsidR="00240347" w:rsidRPr="00240347">
        <w:rPr>
          <w:iCs/>
          <w:szCs w:val="28"/>
        </w:rPr>
        <w:t xml:space="preserve">, порядок составления, ведения, учета и хранения журналов </w:t>
      </w:r>
      <w:r w:rsidR="00A54BDC">
        <w:rPr>
          <w:iCs/>
          <w:szCs w:val="28"/>
        </w:rPr>
        <w:t>ВФК</w:t>
      </w:r>
      <w:r w:rsidR="00240347" w:rsidRPr="00240347">
        <w:rPr>
          <w:iCs/>
          <w:szCs w:val="28"/>
        </w:rPr>
        <w:t xml:space="preserve">, порядок составления отчетности о результатах </w:t>
      </w:r>
      <w:r w:rsidR="00A54BDC">
        <w:rPr>
          <w:iCs/>
          <w:szCs w:val="28"/>
        </w:rPr>
        <w:t>ВФК</w:t>
      </w:r>
      <w:r w:rsidR="00240347" w:rsidRPr="00240347">
        <w:rPr>
          <w:iCs/>
          <w:szCs w:val="28"/>
        </w:rPr>
        <w:t>.</w:t>
      </w:r>
    </w:p>
    <w:p w14:paraId="5D0E7435" w14:textId="07B299DC" w:rsidR="00F702C0" w:rsidRPr="00220F15" w:rsidRDefault="00F702C0" w:rsidP="00F702C0">
      <w:pPr>
        <w:ind w:firstLine="426"/>
        <w:rPr>
          <w:szCs w:val="28"/>
        </w:rPr>
      </w:pPr>
      <w:r w:rsidRPr="00220F15">
        <w:rPr>
          <w:szCs w:val="28"/>
        </w:rPr>
        <w:t>Внутренний финансовый контроль осуществляется непрерывно руководителем Отдела и специалистами в отношении внутренних бюджетных процедур, перечень которых предусмотрен Порядком ВФК, в том числе:</w:t>
      </w:r>
    </w:p>
    <w:p w14:paraId="499D6EDD" w14:textId="5D244E4E" w:rsidR="00F702C0" w:rsidRDefault="00D63E9D" w:rsidP="00470EC6">
      <w:pPr>
        <w:rPr>
          <w:iCs/>
          <w:szCs w:val="28"/>
        </w:rPr>
      </w:pPr>
      <w:r w:rsidRPr="00D63E9D">
        <w:rPr>
          <w:iCs/>
          <w:szCs w:val="28"/>
        </w:rPr>
        <w:t>1</w:t>
      </w:r>
      <w:r w:rsidR="002F0B12">
        <w:rPr>
          <w:iCs/>
          <w:szCs w:val="28"/>
        </w:rPr>
        <w:t>. </w:t>
      </w:r>
      <w:r w:rsidRPr="00D63E9D">
        <w:rPr>
          <w:iCs/>
          <w:szCs w:val="28"/>
        </w:rPr>
        <w:t>Составление, представление проекта бюджета</w:t>
      </w:r>
      <w:r>
        <w:rPr>
          <w:iCs/>
          <w:szCs w:val="28"/>
        </w:rPr>
        <w:t>;</w:t>
      </w:r>
    </w:p>
    <w:p w14:paraId="4EB4E2B5" w14:textId="3096CD2B" w:rsidR="00D63E9D" w:rsidRDefault="00D63E9D" w:rsidP="00470EC6">
      <w:pPr>
        <w:rPr>
          <w:iCs/>
          <w:szCs w:val="28"/>
        </w:rPr>
      </w:pPr>
      <w:r w:rsidRPr="00D63E9D">
        <w:rPr>
          <w:iCs/>
          <w:szCs w:val="28"/>
        </w:rPr>
        <w:t>2</w:t>
      </w:r>
      <w:r w:rsidR="002F0B12">
        <w:rPr>
          <w:iCs/>
          <w:szCs w:val="28"/>
        </w:rPr>
        <w:t xml:space="preserve">. </w:t>
      </w:r>
      <w:r w:rsidRPr="00D63E9D">
        <w:rPr>
          <w:iCs/>
          <w:szCs w:val="28"/>
        </w:rPr>
        <w:t>Исполнение бюджетной сметы</w:t>
      </w:r>
      <w:r>
        <w:rPr>
          <w:iCs/>
          <w:szCs w:val="28"/>
        </w:rPr>
        <w:t>;</w:t>
      </w:r>
    </w:p>
    <w:p w14:paraId="7E5A1542" w14:textId="4B47AF08" w:rsidR="00D63E9D" w:rsidRDefault="00D63E9D" w:rsidP="00470EC6">
      <w:pPr>
        <w:rPr>
          <w:iCs/>
          <w:szCs w:val="28"/>
        </w:rPr>
      </w:pPr>
      <w:r w:rsidRPr="00D63E9D">
        <w:rPr>
          <w:iCs/>
          <w:szCs w:val="28"/>
        </w:rPr>
        <w:t>3.</w:t>
      </w:r>
      <w:r w:rsidR="002F0B12">
        <w:rPr>
          <w:iCs/>
          <w:szCs w:val="28"/>
        </w:rPr>
        <w:t> </w:t>
      </w:r>
      <w:r>
        <w:rPr>
          <w:iCs/>
          <w:szCs w:val="28"/>
        </w:rPr>
        <w:t>С</w:t>
      </w:r>
      <w:r w:rsidRPr="00D63E9D">
        <w:rPr>
          <w:iCs/>
          <w:szCs w:val="28"/>
        </w:rPr>
        <w:t>оставление и представление документов в Финансовый орган Администрации Доволенского района, необходимых для составления и ведения кассового плана по расходам</w:t>
      </w:r>
      <w:r>
        <w:rPr>
          <w:iCs/>
          <w:szCs w:val="28"/>
        </w:rPr>
        <w:t xml:space="preserve"> </w:t>
      </w:r>
      <w:r w:rsidRPr="00D63E9D">
        <w:rPr>
          <w:iCs/>
          <w:szCs w:val="28"/>
        </w:rPr>
        <w:t>бюджета Доволенского района</w:t>
      </w:r>
      <w:r>
        <w:rPr>
          <w:iCs/>
          <w:szCs w:val="28"/>
        </w:rPr>
        <w:t>;</w:t>
      </w:r>
    </w:p>
    <w:p w14:paraId="7E91EADB" w14:textId="3B92C518" w:rsidR="00D63E9D" w:rsidRDefault="00D63E9D" w:rsidP="00470EC6">
      <w:pPr>
        <w:rPr>
          <w:iCs/>
          <w:szCs w:val="28"/>
        </w:rPr>
      </w:pPr>
      <w:r>
        <w:rPr>
          <w:iCs/>
          <w:szCs w:val="28"/>
        </w:rPr>
        <w:t>4.</w:t>
      </w:r>
      <w:r w:rsidR="002F0B12">
        <w:rPr>
          <w:iCs/>
          <w:szCs w:val="28"/>
        </w:rPr>
        <w:t> </w:t>
      </w:r>
      <w:r w:rsidRPr="00D63E9D">
        <w:rPr>
          <w:iCs/>
          <w:szCs w:val="28"/>
        </w:rPr>
        <w:t>Принятие в пределах доведенных лимитов бюджетных обязательств и (или) бюджетных ассигнований бюджетных обязательств</w:t>
      </w:r>
      <w:r>
        <w:rPr>
          <w:iCs/>
          <w:szCs w:val="28"/>
        </w:rPr>
        <w:t>;</w:t>
      </w:r>
    </w:p>
    <w:p w14:paraId="7B02FDE9" w14:textId="36A92323" w:rsidR="00D63E9D" w:rsidRDefault="00D63E9D" w:rsidP="00470EC6">
      <w:pPr>
        <w:rPr>
          <w:iCs/>
          <w:szCs w:val="28"/>
        </w:rPr>
      </w:pPr>
      <w:r w:rsidRPr="00D63E9D">
        <w:rPr>
          <w:iCs/>
          <w:szCs w:val="28"/>
        </w:rPr>
        <w:t>5. Ведение бюджетного учета, в том числе принятие к учету первичных учетных документов (сводных учетных документов), отражение информации, указанной в первичных учетных документах и</w:t>
      </w:r>
      <w:r>
        <w:rPr>
          <w:iCs/>
          <w:szCs w:val="28"/>
        </w:rPr>
        <w:t xml:space="preserve"> </w:t>
      </w:r>
      <w:r w:rsidRPr="00D63E9D">
        <w:rPr>
          <w:iCs/>
          <w:szCs w:val="28"/>
        </w:rPr>
        <w:t>регистрах бюджетного учета, проведение оценки имущества и обязательств, а также инвентаризаций</w:t>
      </w:r>
      <w:r>
        <w:rPr>
          <w:iCs/>
          <w:szCs w:val="28"/>
        </w:rPr>
        <w:t>;</w:t>
      </w:r>
    </w:p>
    <w:p w14:paraId="11B5CEA8" w14:textId="757ACB32" w:rsidR="00D63E9D" w:rsidRPr="00240347" w:rsidRDefault="00D63E9D" w:rsidP="00470EC6">
      <w:pPr>
        <w:rPr>
          <w:iCs/>
          <w:szCs w:val="28"/>
        </w:rPr>
      </w:pPr>
      <w:r w:rsidRPr="00D63E9D">
        <w:rPr>
          <w:iCs/>
          <w:szCs w:val="28"/>
        </w:rPr>
        <w:t>6. Составление и представление бюджетной отчетности</w:t>
      </w:r>
      <w:r>
        <w:rPr>
          <w:iCs/>
          <w:szCs w:val="28"/>
        </w:rPr>
        <w:t>;</w:t>
      </w:r>
    </w:p>
    <w:p w14:paraId="0AF7E642" w14:textId="751A3254" w:rsidR="008F3876" w:rsidRPr="007E021C" w:rsidRDefault="001355A2" w:rsidP="007E021C">
      <w:pPr>
        <w:pStyle w:val="a7"/>
        <w:autoSpaceDE/>
        <w:autoSpaceDN/>
        <w:adjustRightInd/>
        <w:rPr>
          <w:rFonts w:eastAsia="Times New Roman"/>
          <w:szCs w:val="24"/>
          <w:lang w:eastAsia="ru-RU"/>
        </w:rPr>
      </w:pPr>
      <w:r w:rsidRPr="007E021C">
        <w:rPr>
          <w:rFonts w:eastAsia="Times New Roman"/>
          <w:szCs w:val="24"/>
          <w:lang w:eastAsia="ru-RU"/>
        </w:rPr>
        <w:t xml:space="preserve">За период с 01.01.2020 по 31.12.2020 внутренний финансовый контроль осуществлялся Отделом в соответствии с утвержденной </w:t>
      </w:r>
      <w:r w:rsidR="000D081E">
        <w:rPr>
          <w:rFonts w:eastAsia="Times New Roman"/>
          <w:szCs w:val="24"/>
          <w:lang w:eastAsia="ru-RU"/>
        </w:rPr>
        <w:t>к</w:t>
      </w:r>
      <w:r w:rsidRPr="007E021C">
        <w:rPr>
          <w:rFonts w:eastAsia="Times New Roman"/>
          <w:szCs w:val="24"/>
          <w:lang w:eastAsia="ru-RU"/>
        </w:rPr>
        <w:t xml:space="preserve">артой </w:t>
      </w:r>
      <w:r w:rsidR="000D081E">
        <w:rPr>
          <w:rFonts w:eastAsia="Times New Roman"/>
          <w:szCs w:val="24"/>
          <w:lang w:eastAsia="ru-RU"/>
        </w:rPr>
        <w:t>ВФК</w:t>
      </w:r>
      <w:r w:rsidR="008F3876" w:rsidRPr="007E021C">
        <w:rPr>
          <w:rFonts w:eastAsia="Times New Roman"/>
          <w:szCs w:val="24"/>
          <w:lang w:eastAsia="ru-RU"/>
        </w:rPr>
        <w:t>,</w:t>
      </w:r>
      <w:r w:rsidRPr="007E021C">
        <w:rPr>
          <w:rFonts w:eastAsia="Times New Roman"/>
          <w:szCs w:val="24"/>
          <w:lang w:eastAsia="ru-RU"/>
        </w:rPr>
        <w:t xml:space="preserve"> </w:t>
      </w:r>
      <w:r w:rsidR="008F3876" w:rsidRPr="007E021C">
        <w:rPr>
          <w:rFonts w:eastAsia="Times New Roman"/>
          <w:szCs w:val="24"/>
          <w:lang w:eastAsia="ru-RU"/>
        </w:rPr>
        <w:t>с учетом периодичности и форм контроля, устанавливаемых в карте.</w:t>
      </w:r>
    </w:p>
    <w:p w14:paraId="0DF6CCF1" w14:textId="72CD6D54" w:rsidR="001A0C83" w:rsidRPr="007F6A99" w:rsidRDefault="001355A2" w:rsidP="001355A2">
      <w:pPr>
        <w:autoSpaceDE w:val="0"/>
        <w:autoSpaceDN w:val="0"/>
        <w:adjustRightInd w:val="0"/>
        <w:ind w:firstLine="540"/>
      </w:pPr>
      <w:r>
        <w:rPr>
          <w:szCs w:val="28"/>
        </w:rPr>
        <w:t xml:space="preserve"> К</w:t>
      </w:r>
      <w:r w:rsidR="007F6A99" w:rsidRPr="00AB25B2">
        <w:rPr>
          <w:szCs w:val="28"/>
        </w:rPr>
        <w:t xml:space="preserve">арта </w:t>
      </w:r>
      <w:r w:rsidR="000D081E">
        <w:rPr>
          <w:szCs w:val="28"/>
        </w:rPr>
        <w:t>ВФК</w:t>
      </w:r>
      <w:r w:rsidR="00AB25B2" w:rsidRPr="00AB25B2">
        <w:rPr>
          <w:szCs w:val="28"/>
        </w:rPr>
        <w:t xml:space="preserve"> </w:t>
      </w:r>
      <w:r>
        <w:rPr>
          <w:szCs w:val="28"/>
        </w:rPr>
        <w:t xml:space="preserve">актуализирована </w:t>
      </w:r>
      <w:r w:rsidR="00AB25B2" w:rsidRPr="00AB25B2">
        <w:rPr>
          <w:szCs w:val="28"/>
        </w:rPr>
        <w:t>в соответствии с Перечнем операций, действий, необходимых для выполнения функций и осуществления полномочий в установленной сфере деятельности, включающих процессы, осуществляемые в рамках внутренних бюджетных процедур.</w:t>
      </w:r>
      <w:r>
        <w:rPr>
          <w:szCs w:val="28"/>
        </w:rPr>
        <w:t xml:space="preserve"> П</w:t>
      </w:r>
      <w:r w:rsidRPr="00AB25B2">
        <w:rPr>
          <w:szCs w:val="28"/>
        </w:rPr>
        <w:t>еречень операций, исполняемых при проведении внутренних бюджетных процедур</w:t>
      </w:r>
      <w:r w:rsidR="00781B75" w:rsidRPr="00781B75">
        <w:rPr>
          <w:szCs w:val="28"/>
        </w:rPr>
        <w:t xml:space="preserve"> </w:t>
      </w:r>
      <w:r w:rsidR="00781B75" w:rsidRPr="00AB25B2">
        <w:rPr>
          <w:szCs w:val="28"/>
        </w:rPr>
        <w:t>сформирован</w:t>
      </w:r>
      <w:r w:rsidR="00781B75">
        <w:rPr>
          <w:szCs w:val="28"/>
        </w:rPr>
        <w:t xml:space="preserve"> в</w:t>
      </w:r>
      <w:r w:rsidR="00781B75" w:rsidRPr="00AB25B2">
        <w:rPr>
          <w:szCs w:val="28"/>
        </w:rPr>
        <w:t xml:space="preserve"> полном объеме</w:t>
      </w:r>
      <w:r w:rsidRPr="00AB25B2">
        <w:rPr>
          <w:szCs w:val="28"/>
        </w:rPr>
        <w:t>.</w:t>
      </w:r>
    </w:p>
    <w:p w14:paraId="18393F05" w14:textId="77777777" w:rsidR="009E3881" w:rsidRDefault="009E3881" w:rsidP="00470EC6">
      <w:pPr>
        <w:autoSpaceDE w:val="0"/>
        <w:autoSpaceDN w:val="0"/>
        <w:adjustRightInd w:val="0"/>
        <w:rPr>
          <w:szCs w:val="28"/>
        </w:rPr>
      </w:pPr>
      <w:r w:rsidRPr="001D0F97">
        <w:rPr>
          <w:szCs w:val="28"/>
        </w:rPr>
        <w:t>Ответственность за организацию проведения процедур внутреннего финансового контроля и осуществление внутреннего финансового контроля несет руководитель структурного подразделения, выполняющего внутренние бюджетные процедуры - начальник  отдела финансов, бухгалтерского учёта и отчётности</w:t>
      </w:r>
      <w:r>
        <w:rPr>
          <w:szCs w:val="28"/>
        </w:rPr>
        <w:t>.</w:t>
      </w:r>
      <w:r w:rsidRPr="001D0F97">
        <w:rPr>
          <w:szCs w:val="28"/>
        </w:rPr>
        <w:t xml:space="preserve">  </w:t>
      </w:r>
    </w:p>
    <w:p w14:paraId="3556896E" w14:textId="76FBF657" w:rsidR="00470EC6" w:rsidRDefault="009E3881" w:rsidP="00470EC6">
      <w:pPr>
        <w:pStyle w:val="a7"/>
        <w:autoSpaceDE/>
        <w:autoSpaceDN/>
        <w:adjustRightInd/>
      </w:pPr>
      <w:r w:rsidRPr="009E3881">
        <w:rPr>
          <w:rFonts w:eastAsia="Times New Roman"/>
          <w:szCs w:val="24"/>
          <w:lang w:eastAsia="ru-RU"/>
        </w:rPr>
        <w:t>Должностными инструкциями определены полномочия должностных лиц по осуществлению внутреннего финансового контроля в полной мере</w:t>
      </w:r>
      <w:r>
        <w:t>.</w:t>
      </w:r>
      <w:r w:rsidRPr="00BF3D25">
        <w:t xml:space="preserve"> Лица, ответственные за проведение мероприятий ВФК, в рамках их компетенции и в соответствии со своими функциональными обязанностями несут ответственность за разработку, документирование и развитие ВФК.</w:t>
      </w:r>
      <w:r w:rsidR="00470EC6">
        <w:t xml:space="preserve"> </w:t>
      </w:r>
      <w:r w:rsidR="00470EC6" w:rsidRPr="003C5158">
        <w:t>Все сотрудники, участвующие в организации и осуществлении ВФК, имеют высшее образование, соответствующее направлению деятельности, профессиональные знания, навыки и опыт работы. Периодически проходят курсы повышения квалификации и один раз в три года аттестацию муниципальных служащих.</w:t>
      </w:r>
    </w:p>
    <w:p w14:paraId="314A0198" w14:textId="5A3E64DD" w:rsidR="00240347" w:rsidRDefault="00684350" w:rsidP="00831BB6">
      <w:pPr>
        <w:autoSpaceDE w:val="0"/>
        <w:autoSpaceDN w:val="0"/>
        <w:adjustRightInd w:val="0"/>
        <w:ind w:firstLine="540"/>
        <w:rPr>
          <w:szCs w:val="28"/>
        </w:rPr>
      </w:pPr>
      <w:r w:rsidRPr="0016268B">
        <w:rPr>
          <w:szCs w:val="28"/>
        </w:rPr>
        <w:t xml:space="preserve">В </w:t>
      </w:r>
      <w:r w:rsidR="000D081E">
        <w:rPr>
          <w:szCs w:val="28"/>
        </w:rPr>
        <w:t>к</w:t>
      </w:r>
      <w:r w:rsidRPr="0016268B">
        <w:rPr>
          <w:szCs w:val="28"/>
        </w:rPr>
        <w:t xml:space="preserve">арте </w:t>
      </w:r>
      <w:r w:rsidR="000D081E">
        <w:rPr>
          <w:szCs w:val="28"/>
        </w:rPr>
        <w:t xml:space="preserve">ВФК </w:t>
      </w:r>
      <w:r w:rsidRPr="0016268B">
        <w:rPr>
          <w:szCs w:val="28"/>
        </w:rPr>
        <w:t>по каждой отражаемой в ней операции указыва</w:t>
      </w:r>
      <w:r>
        <w:rPr>
          <w:szCs w:val="28"/>
        </w:rPr>
        <w:t>е</w:t>
      </w:r>
      <w:r w:rsidRPr="0016268B">
        <w:rPr>
          <w:szCs w:val="28"/>
        </w:rPr>
        <w:t>тся должностно</w:t>
      </w:r>
      <w:r>
        <w:rPr>
          <w:szCs w:val="28"/>
        </w:rPr>
        <w:t>е</w:t>
      </w:r>
      <w:r w:rsidRPr="0016268B">
        <w:rPr>
          <w:szCs w:val="28"/>
        </w:rPr>
        <w:t xml:space="preserve"> лиц</w:t>
      </w:r>
      <w:r>
        <w:rPr>
          <w:szCs w:val="28"/>
        </w:rPr>
        <w:t>о</w:t>
      </w:r>
      <w:r w:rsidRPr="0016268B">
        <w:rPr>
          <w:szCs w:val="28"/>
        </w:rPr>
        <w:t>, ответственно</w:t>
      </w:r>
      <w:r>
        <w:rPr>
          <w:szCs w:val="28"/>
        </w:rPr>
        <w:t>е</w:t>
      </w:r>
      <w:r w:rsidRPr="0016268B">
        <w:rPr>
          <w:szCs w:val="28"/>
        </w:rPr>
        <w:t xml:space="preserve"> за выполнение операции, периодичности </w:t>
      </w:r>
      <w:r w:rsidRPr="0016268B">
        <w:rPr>
          <w:szCs w:val="28"/>
        </w:rPr>
        <w:lastRenderedPageBreak/>
        <w:t>выполнения операции, должностн</w:t>
      </w:r>
      <w:r>
        <w:rPr>
          <w:szCs w:val="28"/>
        </w:rPr>
        <w:t>ое</w:t>
      </w:r>
      <w:r w:rsidRPr="0016268B">
        <w:rPr>
          <w:szCs w:val="28"/>
        </w:rPr>
        <w:t xml:space="preserve"> лиц</w:t>
      </w:r>
      <w:r>
        <w:rPr>
          <w:szCs w:val="28"/>
        </w:rPr>
        <w:t>о</w:t>
      </w:r>
      <w:r w:rsidRPr="0016268B">
        <w:rPr>
          <w:szCs w:val="28"/>
        </w:rPr>
        <w:t>, осуществляющ</w:t>
      </w:r>
      <w:r>
        <w:rPr>
          <w:szCs w:val="28"/>
        </w:rPr>
        <w:t>ее</w:t>
      </w:r>
      <w:r w:rsidRPr="0016268B">
        <w:rPr>
          <w:szCs w:val="28"/>
        </w:rPr>
        <w:t xml:space="preserve"> контрольные действия, метод контроля и периодичност</w:t>
      </w:r>
      <w:r w:rsidR="000D081E">
        <w:rPr>
          <w:szCs w:val="28"/>
        </w:rPr>
        <w:t>ь</w:t>
      </w:r>
      <w:r w:rsidRPr="0016268B">
        <w:rPr>
          <w:szCs w:val="28"/>
        </w:rPr>
        <w:t>, а также способ проведения контрольных действий.</w:t>
      </w:r>
      <w:r w:rsidR="00831BB6">
        <w:rPr>
          <w:szCs w:val="28"/>
        </w:rPr>
        <w:t xml:space="preserve"> </w:t>
      </w:r>
    </w:p>
    <w:p w14:paraId="03229153" w14:textId="45335330" w:rsidR="00893B8B" w:rsidRDefault="00240347" w:rsidP="00893B8B">
      <w:r>
        <w:rPr>
          <w:szCs w:val="28"/>
        </w:rPr>
        <w:t>Ф</w:t>
      </w:r>
      <w:r w:rsidR="00110CD4" w:rsidRPr="00110CD4">
        <w:t>ормировани</w:t>
      </w:r>
      <w:r w:rsidR="00B7193F">
        <w:t>ю</w:t>
      </w:r>
      <w:r w:rsidR="00110CD4" w:rsidRPr="00110CD4">
        <w:t xml:space="preserve"> карты </w:t>
      </w:r>
      <w:r w:rsidR="00831BB6">
        <w:t>предшествует</w:t>
      </w:r>
      <w:r w:rsidR="00110CD4" w:rsidRPr="00110CD4">
        <w:t xml:space="preserve"> оценк</w:t>
      </w:r>
      <w:r w:rsidR="00110CD4">
        <w:t>а</w:t>
      </w:r>
      <w:r w:rsidR="00110CD4" w:rsidRPr="00110CD4">
        <w:t xml:space="preserve"> бюджетных рисков</w:t>
      </w:r>
      <w:r w:rsidR="00831BB6">
        <w:t xml:space="preserve"> </w:t>
      </w:r>
      <w:r w:rsidR="003642DA">
        <w:t>при выполнении внутренних бюджетных</w:t>
      </w:r>
      <w:r w:rsidR="00831BB6">
        <w:t xml:space="preserve"> процедур</w:t>
      </w:r>
      <w:r w:rsidR="003642DA">
        <w:t xml:space="preserve">. </w:t>
      </w:r>
      <w:r w:rsidR="00893B8B">
        <w:t xml:space="preserve">По результатам оценки уровня вероятности риска и последствий его наступления вносятся предложения о включении соответствующего бюджетного процесса в карту. </w:t>
      </w:r>
    </w:p>
    <w:p w14:paraId="11961918" w14:textId="70C25CF7" w:rsidR="00472FF0" w:rsidRDefault="00684350" w:rsidP="00CC133C">
      <w:r>
        <w:t>П</w:t>
      </w:r>
      <w:r w:rsidRPr="0016268B">
        <w:t xml:space="preserve">о мере совершения контрольных действий </w:t>
      </w:r>
      <w:r>
        <w:t>производятся з</w:t>
      </w:r>
      <w:r w:rsidRPr="0016268B">
        <w:t xml:space="preserve">аписи в </w:t>
      </w:r>
      <w:r>
        <w:t>Ж</w:t>
      </w:r>
      <w:r w:rsidRPr="0016268B">
        <w:t>урнал внутреннего финансового контроля.</w:t>
      </w:r>
      <w:r>
        <w:t xml:space="preserve"> </w:t>
      </w:r>
      <w:r w:rsidRPr="006455A3">
        <w:t xml:space="preserve"> </w:t>
      </w:r>
      <w:r>
        <w:t xml:space="preserve">Ведение Журнала осуществляется по каждой внутренней бюджетной процедуре, включенной в </w:t>
      </w:r>
      <w:r w:rsidR="00A85AC9">
        <w:t>к</w:t>
      </w:r>
      <w:r>
        <w:t xml:space="preserve">арту. </w:t>
      </w:r>
      <w:r w:rsidR="004549A7">
        <w:t xml:space="preserve">По истечении каждого отчетного месяца Журналы, сформированные на бумажных носителях, хронологически подобраны и сброшюрованы. </w:t>
      </w:r>
      <w:r w:rsidR="00CC133C">
        <w:t xml:space="preserve">Журналы сшиты и пронумерованы. </w:t>
      </w:r>
      <w:r w:rsidR="008A08AE">
        <w:t>В</w:t>
      </w:r>
      <w:r w:rsidR="008A08AE" w:rsidRPr="006455A3">
        <w:t>едени</w:t>
      </w:r>
      <w:r w:rsidR="008A08AE">
        <w:t>е</w:t>
      </w:r>
      <w:r w:rsidR="008A08AE" w:rsidRPr="006455A3">
        <w:t>, учет и хранени</w:t>
      </w:r>
      <w:r w:rsidR="008A08AE">
        <w:t>е</w:t>
      </w:r>
      <w:r w:rsidR="008A08AE" w:rsidRPr="006455A3">
        <w:t xml:space="preserve"> </w:t>
      </w:r>
      <w:r w:rsidR="008A08AE">
        <w:t>Ж</w:t>
      </w:r>
      <w:r w:rsidR="008A08AE" w:rsidRPr="006455A3">
        <w:t>урналов</w:t>
      </w:r>
      <w:r w:rsidR="008A08AE">
        <w:t xml:space="preserve"> осуществляется в соответствии с требованиями, установленными принятым Порядком.</w:t>
      </w:r>
    </w:p>
    <w:p w14:paraId="49147B13" w14:textId="09D8D4FE" w:rsidR="00107592" w:rsidRDefault="00292A00" w:rsidP="00107592">
      <w:pPr>
        <w:pStyle w:val="21"/>
        <w:shd w:val="clear" w:color="auto" w:fill="auto"/>
        <w:spacing w:after="0" w:line="100" w:lineRule="atLeast"/>
        <w:ind w:firstLine="567"/>
        <w:jc w:val="both"/>
        <w:rPr>
          <w:szCs w:val="28"/>
        </w:rPr>
      </w:pPr>
      <w:r>
        <w:rPr>
          <w:sz w:val="28"/>
          <w:szCs w:val="28"/>
        </w:rPr>
        <w:t>О</w:t>
      </w:r>
      <w:r w:rsidRPr="00AE44DA">
        <w:rPr>
          <w:sz w:val="28"/>
          <w:szCs w:val="28"/>
        </w:rPr>
        <w:t xml:space="preserve">бобщенные результаты </w:t>
      </w:r>
      <w:r w:rsidR="00093C5B">
        <w:rPr>
          <w:sz w:val="28"/>
          <w:szCs w:val="28"/>
        </w:rPr>
        <w:t>ВФК</w:t>
      </w:r>
      <w:r w:rsidRPr="00AE44DA">
        <w:rPr>
          <w:sz w:val="28"/>
          <w:szCs w:val="28"/>
        </w:rPr>
        <w:t xml:space="preserve"> </w:t>
      </w:r>
      <w:r>
        <w:rPr>
          <w:sz w:val="28"/>
          <w:szCs w:val="28"/>
        </w:rPr>
        <w:t xml:space="preserve"> </w:t>
      </w:r>
      <w:r w:rsidR="004549A7" w:rsidRPr="00AE44DA">
        <w:rPr>
          <w:sz w:val="28"/>
          <w:szCs w:val="28"/>
        </w:rPr>
        <w:t>отражаются в квартальных и годовых отчетах о результатах внутреннего финансового контроля</w:t>
      </w:r>
      <w:r>
        <w:rPr>
          <w:sz w:val="28"/>
          <w:szCs w:val="28"/>
        </w:rPr>
        <w:t xml:space="preserve"> </w:t>
      </w:r>
      <w:r w:rsidRPr="001B4C62">
        <w:rPr>
          <w:sz w:val="28"/>
          <w:szCs w:val="28"/>
        </w:rPr>
        <w:t xml:space="preserve">(далее </w:t>
      </w:r>
      <w:r>
        <w:rPr>
          <w:sz w:val="28"/>
          <w:szCs w:val="28"/>
        </w:rPr>
        <w:t>–</w:t>
      </w:r>
      <w:r w:rsidRPr="001B4C62">
        <w:rPr>
          <w:sz w:val="28"/>
          <w:szCs w:val="28"/>
        </w:rPr>
        <w:t xml:space="preserve"> Отчет</w:t>
      </w:r>
      <w:r>
        <w:rPr>
          <w:sz w:val="28"/>
          <w:szCs w:val="28"/>
        </w:rPr>
        <w:t xml:space="preserve"> ВФК</w:t>
      </w:r>
      <w:r w:rsidRPr="001B4C62">
        <w:rPr>
          <w:sz w:val="28"/>
          <w:szCs w:val="28"/>
        </w:rPr>
        <w:t>)</w:t>
      </w:r>
      <w:r w:rsidR="004549A7">
        <w:rPr>
          <w:sz w:val="28"/>
          <w:szCs w:val="28"/>
        </w:rPr>
        <w:t xml:space="preserve">. </w:t>
      </w:r>
      <w:r w:rsidR="004549A7" w:rsidRPr="00DC692B">
        <w:rPr>
          <w:sz w:val="28"/>
          <w:szCs w:val="28"/>
        </w:rPr>
        <w:t>Отчет</w:t>
      </w:r>
      <w:r w:rsidR="004549A7">
        <w:rPr>
          <w:sz w:val="28"/>
          <w:szCs w:val="28"/>
        </w:rPr>
        <w:t xml:space="preserve"> </w:t>
      </w:r>
      <w:r w:rsidR="004549A7" w:rsidRPr="00BF3D25">
        <w:rPr>
          <w:sz w:val="28"/>
          <w:szCs w:val="28"/>
        </w:rPr>
        <w:t xml:space="preserve">с приложением пояснительной записки </w:t>
      </w:r>
      <w:r w:rsidR="004549A7" w:rsidRPr="00DC692B">
        <w:rPr>
          <w:sz w:val="28"/>
          <w:szCs w:val="28"/>
        </w:rPr>
        <w:t>подписывается руководителем структурного подразделения</w:t>
      </w:r>
      <w:r w:rsidR="004549A7">
        <w:rPr>
          <w:sz w:val="28"/>
          <w:szCs w:val="28"/>
        </w:rPr>
        <w:t xml:space="preserve"> </w:t>
      </w:r>
      <w:r w:rsidR="004549A7" w:rsidRPr="00DC692B">
        <w:rPr>
          <w:sz w:val="28"/>
          <w:szCs w:val="28"/>
        </w:rPr>
        <w:t>и направляется для рассмотрения Главе Доволенского района, а также уполномоченному должностному лицу администрации Доволенского района, наделенному полномочиями по осуществлению внутреннего финансового аудита</w:t>
      </w:r>
      <w:r w:rsidR="004549A7">
        <w:rPr>
          <w:sz w:val="28"/>
          <w:szCs w:val="28"/>
        </w:rPr>
        <w:t>.</w:t>
      </w:r>
      <w:r w:rsidR="004549A7" w:rsidRPr="00DC692B">
        <w:rPr>
          <w:sz w:val="28"/>
          <w:szCs w:val="28"/>
        </w:rPr>
        <w:t xml:space="preserve"> </w:t>
      </w:r>
      <w:r w:rsidR="004549A7" w:rsidRPr="001B4C62">
        <w:rPr>
          <w:sz w:val="28"/>
          <w:szCs w:val="28"/>
        </w:rPr>
        <w:t xml:space="preserve"> </w:t>
      </w:r>
    </w:p>
    <w:p w14:paraId="3AF91133" w14:textId="18D40637" w:rsidR="004549A7" w:rsidRDefault="004549A7" w:rsidP="004549A7">
      <w:pPr>
        <w:rPr>
          <w:szCs w:val="28"/>
        </w:rPr>
      </w:pPr>
      <w:r w:rsidRPr="00A14F71">
        <w:rPr>
          <w:szCs w:val="28"/>
        </w:rPr>
        <w:t xml:space="preserve">Отделом представлены Отчеты о результатах внутреннего финансового контроля </w:t>
      </w:r>
      <w:r w:rsidR="00DB751F">
        <w:rPr>
          <w:szCs w:val="28"/>
        </w:rPr>
        <w:t>за 2020</w:t>
      </w:r>
      <w:r w:rsidR="00240F0B">
        <w:rPr>
          <w:szCs w:val="28"/>
        </w:rPr>
        <w:t xml:space="preserve"> </w:t>
      </w:r>
      <w:r w:rsidRPr="00A14F71">
        <w:rPr>
          <w:szCs w:val="28"/>
        </w:rPr>
        <w:t>год и пояснительные записки к отчетам.</w:t>
      </w:r>
    </w:p>
    <w:p w14:paraId="57344B29" w14:textId="412F3CDF" w:rsidR="004549A7" w:rsidRPr="00B727E6" w:rsidRDefault="004549A7" w:rsidP="004549A7">
      <w:pPr>
        <w:autoSpaceDE w:val="0"/>
        <w:autoSpaceDN w:val="0"/>
        <w:adjustRightInd w:val="0"/>
        <w:rPr>
          <w:szCs w:val="28"/>
        </w:rPr>
      </w:pPr>
      <w:r>
        <w:rPr>
          <w:szCs w:val="28"/>
        </w:rPr>
        <w:t xml:space="preserve">Согласно </w:t>
      </w:r>
      <w:r w:rsidR="00472FF0">
        <w:rPr>
          <w:szCs w:val="28"/>
        </w:rPr>
        <w:t>отчету о результатах ВФК по состоянию на 01.01.2021г</w:t>
      </w:r>
      <w:r w:rsidR="00240F0B">
        <w:rPr>
          <w:szCs w:val="28"/>
        </w:rPr>
        <w:t xml:space="preserve">., </w:t>
      </w:r>
      <w:r w:rsidR="005B4A08">
        <w:rPr>
          <w:szCs w:val="28"/>
        </w:rPr>
        <w:t>за</w:t>
      </w:r>
      <w:r w:rsidRPr="00B727E6">
        <w:rPr>
          <w:szCs w:val="28"/>
        </w:rPr>
        <w:t xml:space="preserve"> 20</w:t>
      </w:r>
      <w:r w:rsidR="005B4A08">
        <w:rPr>
          <w:szCs w:val="28"/>
        </w:rPr>
        <w:t>20</w:t>
      </w:r>
      <w:r w:rsidR="00472FF0">
        <w:rPr>
          <w:szCs w:val="28"/>
        </w:rPr>
        <w:t xml:space="preserve"> </w:t>
      </w:r>
      <w:r w:rsidRPr="00B727E6">
        <w:rPr>
          <w:szCs w:val="28"/>
        </w:rPr>
        <w:t xml:space="preserve">год проведено </w:t>
      </w:r>
      <w:r w:rsidR="00B637B0">
        <w:rPr>
          <w:szCs w:val="28"/>
        </w:rPr>
        <w:t>1230</w:t>
      </w:r>
      <w:r w:rsidR="00472FF0">
        <w:rPr>
          <w:szCs w:val="28"/>
        </w:rPr>
        <w:t xml:space="preserve"> </w:t>
      </w:r>
      <w:r w:rsidRPr="00B727E6">
        <w:rPr>
          <w:szCs w:val="28"/>
        </w:rPr>
        <w:t>контрольн</w:t>
      </w:r>
      <w:r w:rsidR="00B727E6" w:rsidRPr="00B727E6">
        <w:rPr>
          <w:szCs w:val="28"/>
        </w:rPr>
        <w:t>ых</w:t>
      </w:r>
      <w:r w:rsidRPr="00B727E6">
        <w:rPr>
          <w:szCs w:val="28"/>
        </w:rPr>
        <w:t xml:space="preserve"> действи</w:t>
      </w:r>
      <w:r w:rsidR="00B727E6" w:rsidRPr="00B727E6">
        <w:rPr>
          <w:szCs w:val="28"/>
        </w:rPr>
        <w:t>я</w:t>
      </w:r>
      <w:r w:rsidR="00472FF0">
        <w:rPr>
          <w:szCs w:val="28"/>
        </w:rPr>
        <w:t xml:space="preserve">, </w:t>
      </w:r>
      <w:r w:rsidR="00472FF0" w:rsidRPr="00783F75">
        <w:rPr>
          <w:szCs w:val="28"/>
        </w:rPr>
        <w:t>нарушений в ходе которых, не выявлено</w:t>
      </w:r>
      <w:r w:rsidR="00472FF0">
        <w:rPr>
          <w:szCs w:val="28"/>
        </w:rPr>
        <w:t xml:space="preserve">, </w:t>
      </w:r>
      <w:r w:rsidRPr="00B727E6">
        <w:rPr>
          <w:szCs w:val="28"/>
        </w:rPr>
        <w:t>из них:</w:t>
      </w:r>
    </w:p>
    <w:p w14:paraId="0C344468" w14:textId="61959053" w:rsidR="004549A7" w:rsidRPr="00B727E6" w:rsidRDefault="004549A7" w:rsidP="004549A7">
      <w:pPr>
        <w:autoSpaceDE w:val="0"/>
        <w:autoSpaceDN w:val="0"/>
        <w:adjustRightInd w:val="0"/>
        <w:rPr>
          <w:szCs w:val="28"/>
        </w:rPr>
      </w:pPr>
      <w:r w:rsidRPr="00B727E6">
        <w:rPr>
          <w:szCs w:val="28"/>
        </w:rPr>
        <w:t xml:space="preserve">-методом самоконтроля проведено </w:t>
      </w:r>
      <w:r w:rsidR="00B637B0">
        <w:rPr>
          <w:szCs w:val="28"/>
        </w:rPr>
        <w:t>69</w:t>
      </w:r>
      <w:r w:rsidRPr="00B727E6">
        <w:rPr>
          <w:szCs w:val="28"/>
        </w:rPr>
        <w:t xml:space="preserve"> контрольных</w:t>
      </w:r>
      <w:r w:rsidR="00472FF0">
        <w:rPr>
          <w:szCs w:val="28"/>
        </w:rPr>
        <w:t xml:space="preserve"> действий</w:t>
      </w:r>
      <w:r w:rsidRPr="00B727E6">
        <w:rPr>
          <w:szCs w:val="28"/>
        </w:rPr>
        <w:t>;</w:t>
      </w:r>
    </w:p>
    <w:p w14:paraId="4C310918" w14:textId="76B64C3D" w:rsidR="004549A7" w:rsidRPr="00B727E6" w:rsidRDefault="004549A7" w:rsidP="004549A7">
      <w:pPr>
        <w:autoSpaceDE w:val="0"/>
        <w:autoSpaceDN w:val="0"/>
        <w:adjustRightInd w:val="0"/>
        <w:rPr>
          <w:szCs w:val="28"/>
        </w:rPr>
      </w:pPr>
      <w:r w:rsidRPr="00B727E6">
        <w:rPr>
          <w:szCs w:val="28"/>
        </w:rPr>
        <w:t>-методом</w:t>
      </w:r>
      <w:r w:rsidR="00576B8F">
        <w:rPr>
          <w:szCs w:val="28"/>
        </w:rPr>
        <w:t> </w:t>
      </w:r>
      <w:r w:rsidRPr="00B727E6">
        <w:rPr>
          <w:szCs w:val="28"/>
        </w:rPr>
        <w:t>контроля</w:t>
      </w:r>
      <w:r w:rsidR="00576B8F">
        <w:rPr>
          <w:szCs w:val="28"/>
        </w:rPr>
        <w:t> </w:t>
      </w:r>
      <w:r w:rsidRPr="00B727E6">
        <w:rPr>
          <w:szCs w:val="28"/>
        </w:rPr>
        <w:t>по</w:t>
      </w:r>
      <w:r w:rsidR="00576B8F">
        <w:rPr>
          <w:szCs w:val="28"/>
        </w:rPr>
        <w:t> </w:t>
      </w:r>
      <w:r w:rsidRPr="00B727E6">
        <w:rPr>
          <w:szCs w:val="28"/>
        </w:rPr>
        <w:t>подчиненности</w:t>
      </w:r>
      <w:r w:rsidR="00576B8F">
        <w:rPr>
          <w:szCs w:val="28"/>
        </w:rPr>
        <w:t> </w:t>
      </w:r>
      <w:r w:rsidRPr="00B727E6">
        <w:rPr>
          <w:szCs w:val="28"/>
        </w:rPr>
        <w:t>проведено</w:t>
      </w:r>
      <w:r w:rsidR="00576B8F">
        <w:rPr>
          <w:szCs w:val="28"/>
        </w:rPr>
        <w:t> </w:t>
      </w:r>
      <w:r w:rsidR="00B637B0">
        <w:rPr>
          <w:szCs w:val="28"/>
        </w:rPr>
        <w:t>1</w:t>
      </w:r>
      <w:r w:rsidR="00576B8F">
        <w:rPr>
          <w:szCs w:val="28"/>
        </w:rPr>
        <w:t> </w:t>
      </w:r>
      <w:r w:rsidR="00B637B0">
        <w:rPr>
          <w:szCs w:val="28"/>
        </w:rPr>
        <w:t>161</w:t>
      </w:r>
      <w:r w:rsidR="00576B8F">
        <w:rPr>
          <w:szCs w:val="28"/>
        </w:rPr>
        <w:t> </w:t>
      </w:r>
      <w:r w:rsidRPr="00B727E6">
        <w:rPr>
          <w:szCs w:val="28"/>
        </w:rPr>
        <w:t>контрольн</w:t>
      </w:r>
      <w:r w:rsidR="00B727E6" w:rsidRPr="00B727E6">
        <w:rPr>
          <w:szCs w:val="28"/>
        </w:rPr>
        <w:t>ых</w:t>
      </w:r>
      <w:r w:rsidR="00472FF0">
        <w:rPr>
          <w:szCs w:val="28"/>
        </w:rPr>
        <w:t xml:space="preserve"> действия</w:t>
      </w:r>
      <w:r w:rsidRPr="00B727E6">
        <w:rPr>
          <w:szCs w:val="28"/>
        </w:rPr>
        <w:t>.</w:t>
      </w:r>
    </w:p>
    <w:p w14:paraId="78DC456A" w14:textId="77777777" w:rsidR="007D6467" w:rsidRDefault="00985E60" w:rsidP="006E693F">
      <w:pPr>
        <w:pStyle w:val="a7"/>
        <w:autoSpaceDE/>
        <w:autoSpaceDN/>
        <w:adjustRightInd/>
      </w:pPr>
      <w:r>
        <w:t xml:space="preserve">В ходе проведенных </w:t>
      </w:r>
      <w:r w:rsidR="009A39D8">
        <w:t>действий</w:t>
      </w:r>
      <w:r>
        <w:t xml:space="preserve"> ВФК по администрации Доволенского района Новосибирской области в 2020 недостатков (нарушений), имеющих стоимостную оценку, и подлежащих восстановлению в бюджет Доволенского района  в 2020 не выявлено</w:t>
      </w:r>
      <w:r w:rsidR="009A39D8">
        <w:t>.</w:t>
      </w:r>
    </w:p>
    <w:p w14:paraId="7E124C8E" w14:textId="7E32AB22" w:rsidR="006E693F" w:rsidRDefault="006E693F" w:rsidP="006E693F">
      <w:pPr>
        <w:pStyle w:val="a7"/>
        <w:autoSpaceDE/>
        <w:autoSpaceDN/>
        <w:adjustRightInd/>
      </w:pPr>
      <w:r>
        <w:t xml:space="preserve"> Сведения о результатах мероприятий по предварительному, текущему и последующему контролю  отражены в Пояснительной записке к балансу учреждения (ф. 0503160).</w:t>
      </w:r>
    </w:p>
    <w:p w14:paraId="2B280C99" w14:textId="77777777" w:rsidR="0093712B" w:rsidRDefault="0093712B" w:rsidP="006E693F">
      <w:pPr>
        <w:pStyle w:val="a7"/>
        <w:autoSpaceDE/>
        <w:autoSpaceDN/>
        <w:adjustRightInd/>
      </w:pPr>
    </w:p>
    <w:p w14:paraId="3DFF565F" w14:textId="71BE5FE4" w:rsidR="00292A00" w:rsidRDefault="00093C5B" w:rsidP="00093C5B">
      <w:pPr>
        <w:jc w:val="center"/>
      </w:pPr>
      <w:r>
        <w:t xml:space="preserve">Детализация показателей </w:t>
      </w:r>
      <w:r w:rsidR="00A739AC">
        <w:t>о</w:t>
      </w:r>
      <w:r>
        <w:t>тчета ВФК за 2020год:</w:t>
      </w:r>
    </w:p>
    <w:tbl>
      <w:tblPr>
        <w:tblW w:w="10026" w:type="dxa"/>
        <w:tblInd w:w="-108" w:type="dxa"/>
        <w:tblLayout w:type="fixed"/>
        <w:tblCellMar>
          <w:left w:w="0" w:type="dxa"/>
          <w:right w:w="0" w:type="dxa"/>
        </w:tblCellMar>
        <w:tblLook w:val="0000" w:firstRow="0" w:lastRow="0" w:firstColumn="0" w:lastColumn="0" w:noHBand="0" w:noVBand="0"/>
      </w:tblPr>
      <w:tblGrid>
        <w:gridCol w:w="1728"/>
        <w:gridCol w:w="1364"/>
        <w:gridCol w:w="1132"/>
        <w:gridCol w:w="1418"/>
        <w:gridCol w:w="1832"/>
        <w:gridCol w:w="1134"/>
        <w:gridCol w:w="1418"/>
      </w:tblGrid>
      <w:tr w:rsidR="00A739AC" w14:paraId="3D2C2B4A" w14:textId="77777777" w:rsidTr="00A739AC">
        <w:tc>
          <w:tcPr>
            <w:tcW w:w="1728" w:type="dxa"/>
            <w:tcBorders>
              <w:top w:val="single" w:sz="4" w:space="0" w:color="000001"/>
              <w:left w:val="single" w:sz="4" w:space="0" w:color="000001"/>
              <w:bottom w:val="single" w:sz="4" w:space="0" w:color="000001"/>
              <w:right w:val="single" w:sz="4" w:space="0" w:color="000001"/>
            </w:tcBorders>
            <w:shd w:val="clear" w:color="auto" w:fill="auto"/>
          </w:tcPr>
          <w:p w14:paraId="5F3E9184" w14:textId="77777777" w:rsidR="00A739AC" w:rsidRDefault="00A739AC" w:rsidP="00A739AC">
            <w:pPr>
              <w:ind w:firstLine="0"/>
              <w:jc w:val="center"/>
              <w:rPr>
                <w:b/>
                <w:sz w:val="20"/>
                <w:szCs w:val="20"/>
              </w:rPr>
            </w:pPr>
            <w:r>
              <w:rPr>
                <w:b/>
                <w:sz w:val="20"/>
                <w:szCs w:val="20"/>
              </w:rPr>
              <w:t>ВСЕГО</w:t>
            </w:r>
          </w:p>
          <w:p w14:paraId="51AA946F" w14:textId="180D3E71" w:rsidR="00A739AC" w:rsidRDefault="00A739AC" w:rsidP="00A739AC">
            <w:pPr>
              <w:ind w:firstLine="0"/>
              <w:jc w:val="center"/>
              <w:rPr>
                <w:sz w:val="20"/>
                <w:szCs w:val="20"/>
              </w:rPr>
            </w:pPr>
            <w:r>
              <w:rPr>
                <w:sz w:val="20"/>
                <w:szCs w:val="20"/>
              </w:rPr>
              <w:t>контрольных                   действий,                    проведенных в                   период январь-декабрь                     2020 года,</w:t>
            </w:r>
          </w:p>
          <w:p w14:paraId="7E614D24" w14:textId="06B7BBC1" w:rsidR="00A739AC" w:rsidRDefault="00A739AC" w:rsidP="00A739AC">
            <w:pPr>
              <w:ind w:firstLine="0"/>
              <w:jc w:val="center"/>
              <w:rPr>
                <w:sz w:val="20"/>
                <w:szCs w:val="20"/>
              </w:rPr>
            </w:pPr>
            <w:r>
              <w:rPr>
                <w:sz w:val="20"/>
                <w:szCs w:val="20"/>
              </w:rPr>
              <w:t>из них:</w:t>
            </w:r>
          </w:p>
        </w:tc>
        <w:tc>
          <w:tcPr>
            <w:tcW w:w="1364" w:type="dxa"/>
            <w:tcBorders>
              <w:top w:val="single" w:sz="4" w:space="0" w:color="000001"/>
              <w:left w:val="single" w:sz="4" w:space="0" w:color="000001"/>
              <w:bottom w:val="single" w:sz="4" w:space="0" w:color="000001"/>
              <w:right w:val="single" w:sz="4" w:space="0" w:color="000001"/>
            </w:tcBorders>
            <w:shd w:val="clear" w:color="auto" w:fill="auto"/>
          </w:tcPr>
          <w:p w14:paraId="75D95643" w14:textId="77777777" w:rsidR="00A739AC" w:rsidRPr="00A739AC" w:rsidRDefault="00A739AC" w:rsidP="00A739AC">
            <w:pPr>
              <w:pStyle w:val="ConsPlusNonformat"/>
              <w:widowControl/>
              <w:autoSpaceDE/>
              <w:autoSpaceDN/>
              <w:jc w:val="center"/>
              <w:rPr>
                <w:rFonts w:ascii="Times New Roman" w:hAnsi="Times New Roman" w:cs="Times New Roman"/>
              </w:rPr>
            </w:pPr>
            <w:r w:rsidRPr="00A739AC">
              <w:rPr>
                <w:rFonts w:ascii="Times New Roman" w:hAnsi="Times New Roman" w:cs="Times New Roman"/>
              </w:rPr>
              <w:t>Контроль соблюдения порядка составления и предоставления проекта бюджета</w:t>
            </w:r>
          </w:p>
        </w:tc>
        <w:tc>
          <w:tcPr>
            <w:tcW w:w="1132" w:type="dxa"/>
            <w:tcBorders>
              <w:top w:val="single" w:sz="4" w:space="0" w:color="000001"/>
              <w:left w:val="single" w:sz="4" w:space="0" w:color="000001"/>
              <w:bottom w:val="single" w:sz="4" w:space="0" w:color="000001"/>
              <w:right w:val="single" w:sz="4" w:space="0" w:color="000001"/>
            </w:tcBorders>
          </w:tcPr>
          <w:p w14:paraId="2DCF2FAB" w14:textId="77777777" w:rsidR="00A739AC" w:rsidRDefault="00A739AC" w:rsidP="00A739AC">
            <w:pPr>
              <w:ind w:firstLine="0"/>
              <w:jc w:val="center"/>
              <w:rPr>
                <w:sz w:val="20"/>
                <w:szCs w:val="20"/>
              </w:rPr>
            </w:pPr>
            <w:r>
              <w:rPr>
                <w:sz w:val="20"/>
                <w:szCs w:val="20"/>
              </w:rPr>
              <w:t>Контроль соблюдения порядка составления и ведения бюджетной сметы</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14:paraId="0064792F" w14:textId="77777777" w:rsidR="00A739AC" w:rsidRDefault="00A739AC" w:rsidP="00A739AC">
            <w:pPr>
              <w:ind w:firstLine="0"/>
              <w:jc w:val="center"/>
              <w:rPr>
                <w:sz w:val="20"/>
                <w:szCs w:val="20"/>
              </w:rPr>
            </w:pPr>
            <w:r>
              <w:rPr>
                <w:sz w:val="20"/>
                <w:szCs w:val="20"/>
              </w:rPr>
              <w:t>Контроль соблюдения порядка составления и ведения кассового плана                 исполнения бюджета Доволенского района</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14:paraId="2989AD2F" w14:textId="4F213FE7" w:rsidR="00A739AC" w:rsidRDefault="00A739AC" w:rsidP="00A739AC">
            <w:pPr>
              <w:ind w:firstLine="0"/>
              <w:jc w:val="center"/>
              <w:rPr>
                <w:sz w:val="20"/>
                <w:szCs w:val="20"/>
              </w:rPr>
            </w:pPr>
            <w:r>
              <w:rPr>
                <w:sz w:val="20"/>
                <w:szCs w:val="20"/>
              </w:rPr>
              <w:t>Контроль принятия, в пределах доведенных лимитов бюджетных обязательств и   ассигнований, бюджетных обязательств</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14:paraId="21C5A4E4" w14:textId="77777777" w:rsidR="00A739AC" w:rsidRDefault="00A739AC" w:rsidP="00A739AC">
            <w:pPr>
              <w:ind w:firstLine="0"/>
              <w:jc w:val="center"/>
              <w:rPr>
                <w:sz w:val="20"/>
                <w:szCs w:val="20"/>
              </w:rPr>
            </w:pPr>
            <w:r>
              <w:rPr>
                <w:sz w:val="20"/>
                <w:szCs w:val="20"/>
              </w:rPr>
              <w:t>Контроль ведения бюджетного учёта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14:paraId="36538543" w14:textId="77777777" w:rsidR="00A739AC" w:rsidRDefault="00A739AC" w:rsidP="00A739AC">
            <w:pPr>
              <w:ind w:firstLine="0"/>
              <w:jc w:val="center"/>
              <w:rPr>
                <w:sz w:val="20"/>
                <w:szCs w:val="20"/>
              </w:rPr>
            </w:pPr>
            <w:r>
              <w:rPr>
                <w:sz w:val="20"/>
                <w:szCs w:val="20"/>
              </w:rPr>
              <w:t>Контроль составления и представления отчётности</w:t>
            </w:r>
          </w:p>
        </w:tc>
      </w:tr>
      <w:tr w:rsidR="00A739AC" w14:paraId="0F5E3CB2" w14:textId="77777777" w:rsidTr="00A739AC">
        <w:tc>
          <w:tcPr>
            <w:tcW w:w="1728" w:type="dxa"/>
            <w:tcBorders>
              <w:top w:val="single" w:sz="4" w:space="0" w:color="000001"/>
              <w:left w:val="single" w:sz="4" w:space="0" w:color="000001"/>
              <w:bottom w:val="single" w:sz="4" w:space="0" w:color="000001"/>
              <w:right w:val="single" w:sz="4" w:space="0" w:color="000001"/>
            </w:tcBorders>
            <w:shd w:val="clear" w:color="auto" w:fill="auto"/>
          </w:tcPr>
          <w:p w14:paraId="62858874" w14:textId="77777777" w:rsidR="00A739AC" w:rsidRDefault="00A739AC" w:rsidP="00A739AC">
            <w:pPr>
              <w:jc w:val="center"/>
              <w:rPr>
                <w:b/>
                <w:sz w:val="22"/>
                <w:szCs w:val="22"/>
              </w:rPr>
            </w:pPr>
            <w:r>
              <w:rPr>
                <w:b/>
                <w:sz w:val="22"/>
                <w:szCs w:val="22"/>
              </w:rPr>
              <w:t>1</w:t>
            </w:r>
          </w:p>
        </w:tc>
        <w:tc>
          <w:tcPr>
            <w:tcW w:w="1364" w:type="dxa"/>
            <w:tcBorders>
              <w:top w:val="single" w:sz="4" w:space="0" w:color="000001"/>
              <w:left w:val="single" w:sz="4" w:space="0" w:color="000001"/>
              <w:bottom w:val="single" w:sz="4" w:space="0" w:color="000001"/>
              <w:right w:val="single" w:sz="4" w:space="0" w:color="000001"/>
            </w:tcBorders>
            <w:shd w:val="clear" w:color="auto" w:fill="auto"/>
          </w:tcPr>
          <w:p w14:paraId="37D0AA6D" w14:textId="77777777" w:rsidR="00A739AC" w:rsidRDefault="00A739AC" w:rsidP="00A739AC">
            <w:pPr>
              <w:jc w:val="center"/>
              <w:rPr>
                <w:b/>
                <w:sz w:val="22"/>
                <w:szCs w:val="22"/>
              </w:rPr>
            </w:pPr>
            <w:r>
              <w:rPr>
                <w:b/>
                <w:sz w:val="22"/>
                <w:szCs w:val="22"/>
              </w:rPr>
              <w:t>2</w:t>
            </w:r>
          </w:p>
        </w:tc>
        <w:tc>
          <w:tcPr>
            <w:tcW w:w="1132" w:type="dxa"/>
            <w:tcBorders>
              <w:top w:val="single" w:sz="4" w:space="0" w:color="000001"/>
              <w:left w:val="single" w:sz="4" w:space="0" w:color="000001"/>
              <w:bottom w:val="single" w:sz="4" w:space="0" w:color="000001"/>
              <w:right w:val="single" w:sz="4" w:space="0" w:color="000001"/>
            </w:tcBorders>
          </w:tcPr>
          <w:p w14:paraId="5B26DABB" w14:textId="77777777" w:rsidR="00A739AC" w:rsidRDefault="00A739AC" w:rsidP="00A739AC">
            <w:pPr>
              <w:jc w:val="center"/>
              <w:rPr>
                <w:b/>
                <w:sz w:val="22"/>
                <w:szCs w:val="22"/>
              </w:rPr>
            </w:pPr>
            <w:r>
              <w:rPr>
                <w:b/>
                <w:sz w:val="22"/>
                <w:szCs w:val="22"/>
              </w:rPr>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14:paraId="7CA22E8B" w14:textId="77777777" w:rsidR="00A739AC" w:rsidRDefault="00A739AC" w:rsidP="00A739AC">
            <w:pPr>
              <w:jc w:val="center"/>
              <w:rPr>
                <w:b/>
                <w:sz w:val="22"/>
                <w:szCs w:val="22"/>
              </w:rPr>
            </w:pPr>
            <w:r>
              <w:rPr>
                <w:b/>
                <w:sz w:val="22"/>
                <w:szCs w:val="22"/>
              </w:rPr>
              <w:t>4</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14:paraId="74E078F0" w14:textId="77777777" w:rsidR="00A739AC" w:rsidRDefault="00A739AC" w:rsidP="00A739AC">
            <w:pPr>
              <w:jc w:val="center"/>
              <w:rPr>
                <w:b/>
                <w:sz w:val="22"/>
                <w:szCs w:val="22"/>
              </w:rPr>
            </w:pPr>
            <w:r>
              <w:rPr>
                <w:b/>
                <w:sz w:val="22"/>
                <w:szCs w:val="22"/>
              </w:rP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14:paraId="628C857F" w14:textId="77777777" w:rsidR="00A739AC" w:rsidRDefault="00A739AC" w:rsidP="00A739AC">
            <w:pPr>
              <w:jc w:val="center"/>
              <w:rPr>
                <w:b/>
                <w:sz w:val="22"/>
                <w:szCs w:val="22"/>
              </w:rPr>
            </w:pPr>
            <w:r>
              <w:rPr>
                <w:b/>
                <w:sz w:val="22"/>
                <w:szCs w:val="22"/>
              </w:rPr>
              <w:t>6</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14:paraId="43EA5225" w14:textId="77777777" w:rsidR="00A739AC" w:rsidRDefault="00A739AC" w:rsidP="00A739AC">
            <w:pPr>
              <w:jc w:val="center"/>
              <w:rPr>
                <w:b/>
                <w:sz w:val="22"/>
                <w:szCs w:val="22"/>
              </w:rPr>
            </w:pPr>
            <w:r>
              <w:rPr>
                <w:b/>
                <w:sz w:val="22"/>
                <w:szCs w:val="22"/>
              </w:rPr>
              <w:t>7</w:t>
            </w:r>
          </w:p>
        </w:tc>
      </w:tr>
      <w:tr w:rsidR="00A739AC" w14:paraId="42DFBABB" w14:textId="77777777" w:rsidTr="00A739AC">
        <w:tc>
          <w:tcPr>
            <w:tcW w:w="1728" w:type="dxa"/>
            <w:tcBorders>
              <w:top w:val="single" w:sz="4" w:space="0" w:color="000001"/>
              <w:left w:val="single" w:sz="4" w:space="0" w:color="000001"/>
              <w:bottom w:val="single" w:sz="4" w:space="0" w:color="000001"/>
              <w:right w:val="single" w:sz="4" w:space="0" w:color="000001"/>
            </w:tcBorders>
            <w:shd w:val="clear" w:color="auto" w:fill="auto"/>
          </w:tcPr>
          <w:p w14:paraId="2D4B37AE" w14:textId="77777777" w:rsidR="00A739AC" w:rsidRDefault="00A739AC" w:rsidP="00A739AC">
            <w:pPr>
              <w:spacing w:line="360" w:lineRule="auto"/>
              <w:jc w:val="center"/>
              <w:rPr>
                <w:b/>
                <w:sz w:val="22"/>
                <w:szCs w:val="22"/>
              </w:rPr>
            </w:pPr>
            <w:r>
              <w:rPr>
                <w:b/>
                <w:sz w:val="22"/>
                <w:szCs w:val="22"/>
              </w:rPr>
              <w:t>1230</w:t>
            </w:r>
          </w:p>
        </w:tc>
        <w:tc>
          <w:tcPr>
            <w:tcW w:w="1364" w:type="dxa"/>
            <w:tcBorders>
              <w:top w:val="single" w:sz="4" w:space="0" w:color="000001"/>
              <w:left w:val="single" w:sz="4" w:space="0" w:color="000001"/>
              <w:bottom w:val="single" w:sz="4" w:space="0" w:color="000001"/>
              <w:right w:val="single" w:sz="4" w:space="0" w:color="000001"/>
            </w:tcBorders>
            <w:shd w:val="clear" w:color="auto" w:fill="auto"/>
          </w:tcPr>
          <w:p w14:paraId="39A3DED6" w14:textId="77777777" w:rsidR="00A739AC" w:rsidRDefault="00A739AC" w:rsidP="00A739AC">
            <w:pPr>
              <w:spacing w:line="360" w:lineRule="auto"/>
              <w:jc w:val="center"/>
              <w:rPr>
                <w:sz w:val="22"/>
                <w:szCs w:val="22"/>
              </w:rPr>
            </w:pPr>
            <w:r>
              <w:rPr>
                <w:sz w:val="22"/>
                <w:szCs w:val="22"/>
              </w:rPr>
              <w:t>19</w:t>
            </w:r>
          </w:p>
        </w:tc>
        <w:tc>
          <w:tcPr>
            <w:tcW w:w="1132" w:type="dxa"/>
            <w:tcBorders>
              <w:top w:val="single" w:sz="4" w:space="0" w:color="000001"/>
              <w:left w:val="single" w:sz="4" w:space="0" w:color="000001"/>
              <w:bottom w:val="single" w:sz="4" w:space="0" w:color="000001"/>
              <w:right w:val="single" w:sz="4" w:space="0" w:color="000001"/>
            </w:tcBorders>
          </w:tcPr>
          <w:p w14:paraId="5EA87C4D" w14:textId="77777777" w:rsidR="00A739AC" w:rsidRDefault="00A739AC" w:rsidP="00A739AC">
            <w:pPr>
              <w:spacing w:line="360" w:lineRule="auto"/>
              <w:jc w:val="center"/>
              <w:rPr>
                <w:sz w:val="22"/>
                <w:szCs w:val="22"/>
              </w:rPr>
            </w:pPr>
            <w:r>
              <w:rPr>
                <w:sz w:val="22"/>
                <w:szCs w:val="22"/>
              </w:rPr>
              <w:t>207</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14:paraId="00B57789" w14:textId="77777777" w:rsidR="00A739AC" w:rsidRDefault="00A739AC" w:rsidP="00A739AC">
            <w:pPr>
              <w:spacing w:line="360" w:lineRule="auto"/>
              <w:jc w:val="center"/>
              <w:rPr>
                <w:sz w:val="22"/>
                <w:szCs w:val="22"/>
              </w:rPr>
            </w:pPr>
            <w:r>
              <w:rPr>
                <w:sz w:val="22"/>
                <w:szCs w:val="22"/>
              </w:rPr>
              <w:t>23</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14:paraId="4CB762EA" w14:textId="77777777" w:rsidR="00A739AC" w:rsidRDefault="00A739AC" w:rsidP="00A739AC">
            <w:pPr>
              <w:spacing w:line="360" w:lineRule="auto"/>
              <w:jc w:val="center"/>
              <w:rPr>
                <w:sz w:val="22"/>
                <w:szCs w:val="22"/>
              </w:rPr>
            </w:pPr>
            <w:r>
              <w:rPr>
                <w:sz w:val="22"/>
                <w:szCs w:val="22"/>
              </w:rPr>
              <w:t>126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14:paraId="325A81ED" w14:textId="77777777" w:rsidR="00A739AC" w:rsidRDefault="00A739AC" w:rsidP="00A739AC">
            <w:pPr>
              <w:spacing w:line="360" w:lineRule="auto"/>
              <w:jc w:val="center"/>
              <w:rPr>
                <w:sz w:val="22"/>
                <w:szCs w:val="22"/>
              </w:rPr>
            </w:pPr>
            <w:r>
              <w:rPr>
                <w:sz w:val="22"/>
                <w:szCs w:val="22"/>
              </w:rPr>
              <w:t>841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14:paraId="55373B03" w14:textId="77777777" w:rsidR="00A739AC" w:rsidRDefault="00A739AC" w:rsidP="00A739AC">
            <w:pPr>
              <w:spacing w:line="360" w:lineRule="auto"/>
              <w:jc w:val="center"/>
              <w:rPr>
                <w:sz w:val="22"/>
                <w:szCs w:val="22"/>
              </w:rPr>
            </w:pPr>
            <w:r>
              <w:rPr>
                <w:sz w:val="22"/>
                <w:szCs w:val="22"/>
              </w:rPr>
              <w:t>14</w:t>
            </w:r>
          </w:p>
        </w:tc>
      </w:tr>
    </w:tbl>
    <w:p w14:paraId="34375270" w14:textId="1C74DD2F" w:rsidR="00D610FB" w:rsidRPr="008A2CB0" w:rsidRDefault="008A2CB0" w:rsidP="00D610FB">
      <w:pPr>
        <w:jc w:val="center"/>
        <w:rPr>
          <w:b/>
          <w:bCs/>
          <w:i/>
          <w:iCs/>
        </w:rPr>
      </w:pPr>
      <w:r>
        <w:rPr>
          <w:b/>
          <w:bCs/>
          <w:i/>
          <w:iCs/>
        </w:rPr>
        <w:lastRenderedPageBreak/>
        <w:t>П</w:t>
      </w:r>
      <w:r w:rsidR="00D610FB" w:rsidRPr="008A2CB0">
        <w:rPr>
          <w:b/>
          <w:bCs/>
          <w:i/>
          <w:iCs/>
        </w:rPr>
        <w:t>рименение автоматизированных информационных систем объект</w:t>
      </w:r>
      <w:r w:rsidR="00927ADA">
        <w:rPr>
          <w:b/>
          <w:bCs/>
          <w:i/>
          <w:iCs/>
        </w:rPr>
        <w:t>о</w:t>
      </w:r>
      <w:r w:rsidR="00D610FB" w:rsidRPr="008A2CB0">
        <w:rPr>
          <w:b/>
          <w:bCs/>
          <w:i/>
          <w:iCs/>
        </w:rPr>
        <w:t>м аудита при осуществлении аудируемой внутренней бюджетной процедуры, включая наделение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главного администратора бюджетных средств</w:t>
      </w:r>
    </w:p>
    <w:p w14:paraId="66650E84" w14:textId="188F9E92" w:rsidR="008A2CB0" w:rsidRDefault="008A2CB0" w:rsidP="008A2CB0">
      <w:pPr>
        <w:ind w:firstLine="644"/>
      </w:pPr>
      <w:r>
        <w:rPr>
          <w:bCs/>
          <w:szCs w:val="28"/>
        </w:rPr>
        <w:t>Для осуществления внутренних бюджетных процедур О</w:t>
      </w:r>
      <w:r>
        <w:t>тделом</w:t>
      </w:r>
      <w:r>
        <w:rPr>
          <w:bCs/>
          <w:szCs w:val="28"/>
        </w:rPr>
        <w:t xml:space="preserve"> применяются следующие автоматизированные информационные системы: </w:t>
      </w:r>
      <w:r w:rsidR="00927ADA" w:rsidRPr="00927ADA">
        <w:t>Bsmeta-НП-20113</w:t>
      </w:r>
      <w:r w:rsidR="00927ADA">
        <w:t>.</w:t>
      </w:r>
      <w:r w:rsidR="00927ADA" w:rsidRPr="00927ADA">
        <w:t>0</w:t>
      </w:r>
      <w:r w:rsidR="00D626DA">
        <w:t>,</w:t>
      </w:r>
      <w:r w:rsidR="00927ADA" w:rsidRPr="00927ADA">
        <w:t xml:space="preserve"> Торнадо Парус (з/плата), Свод-web12</w:t>
      </w:r>
      <w:r w:rsidR="00D626DA">
        <w:t>,</w:t>
      </w:r>
      <w:r w:rsidR="00927ADA" w:rsidRPr="00927ADA">
        <w:t xml:space="preserve"> Базовая конфигурация </w:t>
      </w:r>
      <w:r w:rsidR="001B164F" w:rsidRPr="00927ADA">
        <w:t>СБиС</w:t>
      </w:r>
      <w:r w:rsidR="00927ADA" w:rsidRPr="00927ADA">
        <w:t>++</w:t>
      </w:r>
      <w:r w:rsidR="00D626DA">
        <w:t>,</w:t>
      </w:r>
      <w:r w:rsidR="00927ADA" w:rsidRPr="00927ADA">
        <w:t xml:space="preserve"> УРМ АС «Бюджет»</w:t>
      </w:r>
      <w:r w:rsidR="00D626DA">
        <w:t>,</w:t>
      </w:r>
      <w:r w:rsidR="00927ADA" w:rsidRPr="00927ADA">
        <w:t xml:space="preserve">  </w:t>
      </w:r>
      <w:r>
        <w:t>системы электронного документооборота с банками держателями зарплатных проектов.</w:t>
      </w:r>
    </w:p>
    <w:p w14:paraId="4DEAD012" w14:textId="77777777" w:rsidR="008A2CB0" w:rsidRDefault="008A2CB0" w:rsidP="008A2CB0">
      <w:pPr>
        <w:ind w:firstLine="644"/>
        <w:rPr>
          <w:szCs w:val="28"/>
        </w:rPr>
      </w:pPr>
      <w:r>
        <w:rPr>
          <w:szCs w:val="28"/>
        </w:rPr>
        <w:t xml:space="preserve">Количество уполномоченных должностных лиц, наделенных полномочиями по осуществлению внутреннего финансового контроля, составляет 5 человек:  численность работников Отдела составляет 6 единиц. Штат укомплектован на 100%. </w:t>
      </w:r>
    </w:p>
    <w:p w14:paraId="443D0E84" w14:textId="77777777" w:rsidR="008A2CB0" w:rsidRDefault="008A2CB0" w:rsidP="008A2CB0">
      <w:pPr>
        <w:ind w:firstLine="644"/>
        <w:rPr>
          <w:b/>
          <w:color w:val="FF0000"/>
          <w:szCs w:val="28"/>
        </w:rPr>
      </w:pPr>
      <w:r>
        <w:rPr>
          <w:szCs w:val="28"/>
        </w:rPr>
        <w:t xml:space="preserve">Должностные инструкции утверждены на каждого работника, обязанности по осуществлению </w:t>
      </w:r>
      <w:r>
        <w:rPr>
          <w:bCs/>
          <w:szCs w:val="28"/>
        </w:rPr>
        <w:t>внутренних бюджетных процедур и ответственность за их результаты разграничены между сотрудниками</w:t>
      </w:r>
      <w:r>
        <w:rPr>
          <w:szCs w:val="28"/>
        </w:rPr>
        <w:t>. Должностными инструкциями определены полномочия должностных лиц структурного подразделения на осуществление внутреннего финансового контроля.</w:t>
      </w:r>
    </w:p>
    <w:p w14:paraId="683FEC42" w14:textId="77777777" w:rsidR="008A2CB0" w:rsidRDefault="008A2CB0" w:rsidP="008A2CB0">
      <w:r w:rsidRPr="00610966">
        <w:t xml:space="preserve">Проверкой порядка применения автоматизированных информационных систем </w:t>
      </w:r>
      <w:r>
        <w:t>Отделом</w:t>
      </w:r>
      <w:r w:rsidRPr="00610966">
        <w:t xml:space="preserve"> при осуществлении бюджетных процедур, а также наделения правами доступа пользователей к базам данных, к вводу и выводу информации из автоматизированных информационных систем, обеспечивающих осуществление бюджетных полномочий установлено следующее:</w:t>
      </w:r>
    </w:p>
    <w:p w14:paraId="77579BFB" w14:textId="62590A73" w:rsidR="008A2CB0" w:rsidRPr="00701E73" w:rsidRDefault="008A2CB0" w:rsidP="008A2CB0">
      <w:r w:rsidRPr="008743C7">
        <w:t>1. Постановлением администрации Доволенского района Новосибирской области от 15.12.2015г. №711-па «Об организации мероприятий по защите персональных данных», с изменениями внесенными постановлением от 31.10.2019 №665-па,  д</w:t>
      </w:r>
      <w:r w:rsidRPr="008743C7">
        <w:rPr>
          <w:szCs w:val="28"/>
        </w:rPr>
        <w:t>ля работы с персональными данными в администрации  Доволенского района сформирована информационная система персональных данных,</w:t>
      </w:r>
      <w:r w:rsidRPr="008743C7">
        <w:t xml:space="preserve"> утверждено  </w:t>
      </w:r>
      <w:r w:rsidRPr="008743C7">
        <w:rPr>
          <w:szCs w:val="28"/>
        </w:rPr>
        <w:t>Положение о защите персональных данных в администрации Доволенского района, создана комиссия по защите персональных данных, назначен ответственный  за организацию обработки персональных данных   и за обеспечение защиты  конфиденциальной информации</w:t>
      </w:r>
      <w:r w:rsidRPr="008743C7">
        <w:t>.</w:t>
      </w:r>
      <w:r w:rsidR="00936B48">
        <w:t xml:space="preserve">                                                                                                                                                                                                                                                                                                                                                                                                                                                                                                                                                                                                                                                                                                                                                                                                                                                                                                                                                                                                                                                                                                                                                                                                                                                                                                                                                                                                                                                                                                                                                                                                                                                                                                                                                                                                                                                                                                                                                                                                                    </w:t>
      </w:r>
    </w:p>
    <w:p w14:paraId="7707DD9F" w14:textId="77777777" w:rsidR="008A2CB0" w:rsidRPr="002C7CA7" w:rsidRDefault="008A2CB0" w:rsidP="008A2CB0">
      <w:r w:rsidRPr="002C7CA7">
        <w:t xml:space="preserve">2. Распоряжением администрации Доволенского района Новосибирской области от 11.03.2019г. №94-ра «О назначении ответственного за эксплуатацию средств криптографической защиты информации в администрации Доволенского района Новосибирской области»,  </w:t>
      </w:r>
      <w:r w:rsidRPr="00EB3052">
        <w:rPr>
          <w:color w:val="000000"/>
          <w:szCs w:val="28"/>
        </w:rPr>
        <w:t>в целях обеспечения организации учета, хранения и эксплуатации СКЗИ</w:t>
      </w:r>
      <w:r>
        <w:rPr>
          <w:color w:val="000000"/>
          <w:szCs w:val="28"/>
        </w:rPr>
        <w:t xml:space="preserve">, </w:t>
      </w:r>
      <w:r w:rsidRPr="002C7CA7">
        <w:t xml:space="preserve"> назначены </w:t>
      </w:r>
      <w:r w:rsidRPr="00EB3052">
        <w:rPr>
          <w:iCs/>
          <w:color w:val="000000"/>
          <w:szCs w:val="28"/>
        </w:rPr>
        <w:t>ответственны</w:t>
      </w:r>
      <w:r>
        <w:rPr>
          <w:iCs/>
          <w:color w:val="000000"/>
          <w:szCs w:val="28"/>
        </w:rPr>
        <w:t>е</w:t>
      </w:r>
      <w:r w:rsidRPr="00EB3052">
        <w:rPr>
          <w:iCs/>
          <w:color w:val="000000"/>
          <w:szCs w:val="28"/>
        </w:rPr>
        <w:t xml:space="preserve"> за эксплуатацию СКЗИ</w:t>
      </w:r>
      <w:r w:rsidRPr="002C7CA7">
        <w:t>.</w:t>
      </w:r>
    </w:p>
    <w:p w14:paraId="03CE1D45" w14:textId="77777777" w:rsidR="008A2CB0" w:rsidRPr="00437F99" w:rsidRDefault="008A2CB0" w:rsidP="008A2CB0">
      <w:r w:rsidRPr="00437F99">
        <w:t>3. Постановлением администрации Доволенского района Новосибирской области от 15.12.2015г. №714-па «</w:t>
      </w:r>
      <w:r w:rsidRPr="00437F99">
        <w:rPr>
          <w:szCs w:val="28"/>
        </w:rPr>
        <w:t xml:space="preserve">Об организации режима обеспечения безопасности помещений, в которых размещены </w:t>
      </w:r>
      <w:r w:rsidRPr="00437F99">
        <w:rPr>
          <w:rFonts w:eastAsia="Arial Unicode MS"/>
          <w:bCs/>
          <w:szCs w:val="28"/>
        </w:rPr>
        <w:t>информационные системы персональных данных администрации Доволенского  района  Новосибирской области</w:t>
      </w:r>
      <w:r w:rsidRPr="00437F99">
        <w:t>», утверждены:</w:t>
      </w:r>
    </w:p>
    <w:p w14:paraId="154580F6" w14:textId="37B7AE5B" w:rsidR="008A2CB0" w:rsidRDefault="008A2CB0" w:rsidP="008A2CB0">
      <w:pPr>
        <w:rPr>
          <w:bCs/>
          <w:szCs w:val="28"/>
        </w:rPr>
      </w:pPr>
      <w:r w:rsidRPr="00437F99">
        <w:lastRenderedPageBreak/>
        <w:t>-</w:t>
      </w:r>
      <w:r w:rsidRPr="008977C6">
        <w:t xml:space="preserve"> перечень </w:t>
      </w:r>
      <w:r w:rsidRPr="008977C6">
        <w:rPr>
          <w:rFonts w:eastAsia="Arial Unicode MS"/>
          <w:szCs w:val="28"/>
        </w:rPr>
        <w:t xml:space="preserve">режимных </w:t>
      </w:r>
      <w:r w:rsidRPr="00437F99">
        <w:rPr>
          <w:szCs w:val="28"/>
        </w:rPr>
        <w:t xml:space="preserve">помещений, в которых размещены </w:t>
      </w:r>
      <w:r w:rsidRPr="00437F99">
        <w:rPr>
          <w:rFonts w:eastAsia="Arial Unicode MS"/>
          <w:szCs w:val="28"/>
        </w:rPr>
        <w:t>информационные системы персональных данных администрации Доволенского района Новосибирской области,</w:t>
      </w:r>
      <w:r w:rsidRPr="00437F99">
        <w:rPr>
          <w:szCs w:val="28"/>
        </w:rPr>
        <w:t xml:space="preserve"> </w:t>
      </w:r>
      <w:r>
        <w:rPr>
          <w:szCs w:val="28"/>
        </w:rPr>
        <w:t xml:space="preserve"> </w:t>
      </w:r>
      <w:r w:rsidRPr="00437F99">
        <w:rPr>
          <w:bCs/>
          <w:szCs w:val="28"/>
        </w:rPr>
        <w:t xml:space="preserve"> ответственных за исполнение функций режимного помещения,</w:t>
      </w:r>
      <w:r w:rsidRPr="00437F99">
        <w:rPr>
          <w:rFonts w:eastAsia="Arial Unicode MS"/>
          <w:bCs/>
          <w:szCs w:val="28"/>
        </w:rPr>
        <w:t xml:space="preserve"> </w:t>
      </w:r>
      <w:r w:rsidRPr="00437F99">
        <w:rPr>
          <w:bCs/>
          <w:szCs w:val="28"/>
        </w:rPr>
        <w:t>список лиц</w:t>
      </w:r>
      <w:r w:rsidR="00927637">
        <w:rPr>
          <w:bCs/>
          <w:szCs w:val="28"/>
        </w:rPr>
        <w:t>,</w:t>
      </w:r>
      <w:r w:rsidRPr="00437F99">
        <w:rPr>
          <w:bCs/>
          <w:szCs w:val="28"/>
        </w:rPr>
        <w:t xml:space="preserve"> имеющих доступ в режимное помещение; </w:t>
      </w:r>
    </w:p>
    <w:p w14:paraId="1CA8A869" w14:textId="77777777" w:rsidR="00927637" w:rsidRPr="00437F99" w:rsidRDefault="00927637" w:rsidP="00927637">
      <w:pPr>
        <w:spacing w:line="100" w:lineRule="atLeast"/>
        <w:rPr>
          <w:bCs/>
          <w:szCs w:val="28"/>
        </w:rPr>
      </w:pPr>
      <w:r w:rsidRPr="00437F99">
        <w:rPr>
          <w:rFonts w:eastAsia="Arial Unicode MS"/>
          <w:bCs/>
          <w:szCs w:val="28"/>
        </w:rPr>
        <w:t xml:space="preserve">- </w:t>
      </w:r>
      <w:r w:rsidRPr="00437F99">
        <w:rPr>
          <w:szCs w:val="28"/>
        </w:rPr>
        <w:t xml:space="preserve">перечень лиц,  доступ </w:t>
      </w:r>
      <w:r w:rsidRPr="00437F99">
        <w:rPr>
          <w:bCs/>
          <w:szCs w:val="28"/>
        </w:rPr>
        <w:t>которых к персональным данным, обрабатываемых в информационных системах, необходим для выполнения ими служебных (трудовых) обязанностей;</w:t>
      </w:r>
    </w:p>
    <w:p w14:paraId="6CFBF24E" w14:textId="6E0C86DD" w:rsidR="00927637" w:rsidRDefault="00FB4CE4" w:rsidP="008A2CB0">
      <w:pPr>
        <w:rPr>
          <w:bCs/>
          <w:szCs w:val="28"/>
        </w:rPr>
      </w:pPr>
      <w:r>
        <w:rPr>
          <w:bCs/>
          <w:szCs w:val="28"/>
        </w:rPr>
        <w:t>- перечень информационных систем, предназначенных для обработки информации ограниченного распространения и персональных данных;</w:t>
      </w:r>
    </w:p>
    <w:p w14:paraId="0720F37E" w14:textId="74BC7580" w:rsidR="00CC6B27" w:rsidRDefault="00FB4CE4" w:rsidP="00FB4CE4">
      <w:r w:rsidRPr="006F36A1">
        <w:t>4. Распоряжением администрации Доволенского района Новосибирской области от 19.01.2011г. №390-ра «Об утверждении инструкции по организации парольной защиты в информационной системе администрации Доволенского района Новосибирской области</w:t>
      </w:r>
      <w:r w:rsidRPr="00225490">
        <w:t xml:space="preserve">»,  утверждена Инструкция </w:t>
      </w:r>
      <w:r w:rsidR="00CC6B27">
        <w:t xml:space="preserve">по организации парольной защиты в информационной системе администрации </w:t>
      </w:r>
      <w:r w:rsidR="00CC6B27" w:rsidRPr="006F36A1">
        <w:t>Доволенского района Новосибирской области</w:t>
      </w:r>
      <w:r w:rsidR="00CC6B27">
        <w:t>.</w:t>
      </w:r>
    </w:p>
    <w:p w14:paraId="413ECFA5" w14:textId="73A7CAEE" w:rsidR="00FB4CE4" w:rsidRPr="006F36A1" w:rsidRDefault="00FB4CE4" w:rsidP="00FB4CE4">
      <w:r w:rsidRPr="00225490">
        <w:t>ответственного за обеспечение безопасности и обработку персональных данных</w:t>
      </w:r>
      <w:r>
        <w:t>,</w:t>
      </w:r>
      <w:r w:rsidRPr="00225490">
        <w:t xml:space="preserve"> введена  система паролей и ограничений прав по</w:t>
      </w:r>
      <w:r w:rsidRPr="006F36A1">
        <w:t xml:space="preserve">льзователей с целью защиты информации от несанкционированного доступа </w:t>
      </w:r>
      <w:r w:rsidRPr="006F36A1">
        <w:rPr>
          <w:szCs w:val="28"/>
        </w:rPr>
        <w:t>к базам данных, на ввод и вывод информации из автоматизированных информационных систем</w:t>
      </w:r>
      <w:r w:rsidRPr="006F36A1">
        <w:t xml:space="preserve">. </w:t>
      </w:r>
    </w:p>
    <w:p w14:paraId="4F8E0CAB" w14:textId="7287B681" w:rsidR="008A2CB0" w:rsidRPr="000B1FC7" w:rsidRDefault="00CC6B27" w:rsidP="008A2CB0">
      <w:r>
        <w:rPr>
          <w:bCs/>
          <w:szCs w:val="28"/>
        </w:rPr>
        <w:t xml:space="preserve">5. </w:t>
      </w:r>
      <w:r w:rsidRPr="006F36A1">
        <w:t xml:space="preserve">Распоряжением администрации Доволенского района Новосибирской области от </w:t>
      </w:r>
      <w:r>
        <w:t>25</w:t>
      </w:r>
      <w:r w:rsidRPr="006F36A1">
        <w:t>.0</w:t>
      </w:r>
      <w:r>
        <w:t>4</w:t>
      </w:r>
      <w:r w:rsidRPr="006F36A1">
        <w:t>.201</w:t>
      </w:r>
      <w:r>
        <w:t>9</w:t>
      </w:r>
      <w:r w:rsidRPr="006F36A1">
        <w:t>г. №</w:t>
      </w:r>
      <w:r>
        <w:t>155</w:t>
      </w:r>
      <w:r w:rsidRPr="006F36A1">
        <w:t>-ра</w:t>
      </w:r>
      <w:r w:rsidR="008743C7">
        <w:t xml:space="preserve"> утвержден перечень сотрудников </w:t>
      </w:r>
      <w:r w:rsidR="008743C7" w:rsidRPr="006F36A1">
        <w:t>администрации Доволенского района Новосибирской области</w:t>
      </w:r>
      <w:r w:rsidR="00FC123F">
        <w:t xml:space="preserve">, допущенных к работе с сертифицированными СКЗИ. </w:t>
      </w:r>
      <w:r w:rsidR="008A2CB0" w:rsidRPr="00FC123F">
        <w:t>При изменении перечня должностных лиц, допущенных к работе с ними, вносятся изменения в вышеуказанный НПА.</w:t>
      </w:r>
      <w:r w:rsidR="008A2CB0" w:rsidRPr="000B1FC7">
        <w:t xml:space="preserve"> </w:t>
      </w:r>
    </w:p>
    <w:p w14:paraId="769C3A83" w14:textId="07103C36" w:rsidR="008A2CB0" w:rsidRPr="00EB25D3" w:rsidRDefault="00561CB8" w:rsidP="008A2CB0">
      <w:r>
        <w:t>6</w:t>
      </w:r>
      <w:r w:rsidR="008A2CB0" w:rsidRPr="00EB25D3">
        <w:t xml:space="preserve">. С целью организации доступа должностных лиц к информационным ресурсам и базам данных информационной системы в администрации </w:t>
      </w:r>
      <w:r w:rsidR="008A2CB0" w:rsidRPr="00561CB8">
        <w:t>издаются приказы</w:t>
      </w:r>
      <w:r w:rsidR="008A2CB0" w:rsidRPr="00EB25D3">
        <w:t xml:space="preserve"> о допуске сотрудников к работе с информационными ресурсами и базам данных</w:t>
      </w:r>
      <w:r w:rsidR="00707C7B">
        <w:t>.</w:t>
      </w:r>
    </w:p>
    <w:p w14:paraId="627DA7E0" w14:textId="4B65083B" w:rsidR="008A2CB0" w:rsidRPr="00A23823" w:rsidRDefault="008A2CB0" w:rsidP="008A2CB0">
      <w:pPr>
        <w:rPr>
          <w:i/>
          <w:szCs w:val="28"/>
        </w:rPr>
      </w:pPr>
      <w:r w:rsidRPr="00A23823">
        <w:rPr>
          <w:i/>
        </w:rPr>
        <w:t xml:space="preserve">В ходе </w:t>
      </w:r>
      <w:r w:rsidR="0085340D">
        <w:rPr>
          <w:i/>
        </w:rPr>
        <w:t>мероприятия</w:t>
      </w:r>
      <w:r w:rsidRPr="00A23823">
        <w:rPr>
          <w:i/>
        </w:rPr>
        <w:t xml:space="preserve"> проверено наличие системы паролей и ограничение прав пользователей. В результате проверки нарушений не установлено. </w:t>
      </w:r>
      <w:r w:rsidRPr="00A23823">
        <w:rPr>
          <w:i/>
          <w:szCs w:val="28"/>
        </w:rPr>
        <w:t xml:space="preserve">Все работники оснащены </w:t>
      </w:r>
      <w:r w:rsidR="00F327F6">
        <w:rPr>
          <w:i/>
          <w:szCs w:val="28"/>
        </w:rPr>
        <w:t xml:space="preserve">персональной </w:t>
      </w:r>
      <w:r w:rsidRPr="00A23823">
        <w:rPr>
          <w:i/>
          <w:szCs w:val="28"/>
        </w:rPr>
        <w:t>компьютер</w:t>
      </w:r>
      <w:r w:rsidR="00106044">
        <w:rPr>
          <w:i/>
          <w:szCs w:val="28"/>
        </w:rPr>
        <w:t>н</w:t>
      </w:r>
      <w:r w:rsidR="00F327F6">
        <w:rPr>
          <w:i/>
          <w:szCs w:val="28"/>
        </w:rPr>
        <w:t>ой</w:t>
      </w:r>
      <w:r w:rsidRPr="00A23823">
        <w:rPr>
          <w:i/>
          <w:szCs w:val="28"/>
        </w:rPr>
        <w:t xml:space="preserve"> техникой. </w:t>
      </w:r>
      <w:r w:rsidR="00BE70C6" w:rsidRPr="00A23823">
        <w:rPr>
          <w:i/>
        </w:rPr>
        <w:t>Компьютерная техника и программные продукты используются по целевому назначению.</w:t>
      </w:r>
      <w:r w:rsidR="00BE70C6">
        <w:rPr>
          <w:i/>
        </w:rPr>
        <w:t xml:space="preserve"> </w:t>
      </w:r>
      <w:r w:rsidRPr="00A23823">
        <w:rPr>
          <w:i/>
          <w:szCs w:val="28"/>
        </w:rPr>
        <w:t>Информационные системы бюджетного учета и отчетности защищены от несанкционированных изменений, не авторизованного использования данных. Для входа в информационные системы пользователи наделены правами доступа к базам данных, на ввод и вывод информации из автоматизированных информационных систем. Каждому пользователю</w:t>
      </w:r>
      <w:r w:rsidRPr="00A23823">
        <w:rPr>
          <w:b/>
          <w:i/>
          <w:szCs w:val="28"/>
        </w:rPr>
        <w:t xml:space="preserve"> </w:t>
      </w:r>
      <w:r w:rsidRPr="00A23823">
        <w:rPr>
          <w:i/>
          <w:szCs w:val="28"/>
        </w:rPr>
        <w:t xml:space="preserve">для входа в информационные системы присвоены индивидуальные персональные пароли. </w:t>
      </w:r>
    </w:p>
    <w:p w14:paraId="099E38FC" w14:textId="77777777" w:rsidR="008A2CB0" w:rsidRPr="00A23823" w:rsidRDefault="008A2CB0" w:rsidP="008A2CB0">
      <w:pPr>
        <w:pStyle w:val="ConsPlusNonformat"/>
        <w:ind w:firstLine="567"/>
        <w:jc w:val="both"/>
        <w:rPr>
          <w:rFonts w:ascii="Times New Roman" w:hAnsi="Times New Roman" w:cs="Times New Roman"/>
          <w:i/>
          <w:sz w:val="28"/>
          <w:szCs w:val="28"/>
        </w:rPr>
      </w:pPr>
      <w:r w:rsidRPr="00A23823">
        <w:rPr>
          <w:rFonts w:ascii="Times New Roman" w:hAnsi="Times New Roman" w:cs="Times New Roman"/>
          <w:i/>
          <w:sz w:val="28"/>
          <w:szCs w:val="28"/>
        </w:rPr>
        <w:t>В целях обеспечения сохранности электронных данных:</w:t>
      </w:r>
    </w:p>
    <w:p w14:paraId="15FCD1A6" w14:textId="77777777" w:rsidR="008A2CB0" w:rsidRPr="00A23823" w:rsidRDefault="008A2CB0" w:rsidP="008A2CB0">
      <w:pPr>
        <w:pStyle w:val="ConsPlusNonformat"/>
        <w:ind w:firstLine="567"/>
        <w:jc w:val="both"/>
        <w:rPr>
          <w:rFonts w:ascii="Times New Roman" w:hAnsi="Times New Roman" w:cs="Times New Roman"/>
          <w:i/>
          <w:sz w:val="28"/>
          <w:szCs w:val="28"/>
        </w:rPr>
      </w:pPr>
      <w:r w:rsidRPr="00A23823">
        <w:rPr>
          <w:rFonts w:ascii="Times New Roman" w:hAnsi="Times New Roman" w:cs="Times New Roman"/>
          <w:i/>
          <w:sz w:val="28"/>
          <w:szCs w:val="28"/>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1F038654" w14:textId="4EC600F2" w:rsidR="008A2CB0" w:rsidRDefault="008A2CB0" w:rsidP="008A2CB0">
      <w:pPr>
        <w:pStyle w:val="ConsPlusNonformat"/>
        <w:ind w:firstLine="567"/>
        <w:jc w:val="both"/>
        <w:rPr>
          <w:rFonts w:ascii="Times New Roman" w:hAnsi="Times New Roman" w:cs="Times New Roman"/>
          <w:i/>
          <w:sz w:val="28"/>
          <w:szCs w:val="28"/>
        </w:rPr>
      </w:pPr>
      <w:r w:rsidRPr="00A23823">
        <w:rPr>
          <w:rFonts w:ascii="Times New Roman" w:hAnsi="Times New Roman" w:cs="Times New Roman"/>
          <w:i/>
          <w:sz w:val="28"/>
          <w:szCs w:val="28"/>
        </w:rPr>
        <w:t>- ежемесячно производится сохранение резервных копий баз данных «</w:t>
      </w:r>
      <w:r w:rsidR="001B164F" w:rsidRPr="00A23823">
        <w:rPr>
          <w:rFonts w:ascii="Times New Roman" w:hAnsi="Times New Roman" w:cs="Times New Roman"/>
          <w:i/>
          <w:sz w:val="28"/>
          <w:szCs w:val="28"/>
        </w:rPr>
        <w:t>BSmeta</w:t>
      </w:r>
      <w:r w:rsidRPr="00A23823">
        <w:rPr>
          <w:rFonts w:ascii="Times New Roman" w:hAnsi="Times New Roman" w:cs="Times New Roman"/>
          <w:i/>
          <w:sz w:val="28"/>
          <w:szCs w:val="28"/>
        </w:rPr>
        <w:t xml:space="preserve">  НП», «Парус-Торнадо» на внешний носитель (жесткий диск), который хранится в сейфе у главного бухгалтера.</w:t>
      </w:r>
    </w:p>
    <w:p w14:paraId="6814C7CB" w14:textId="77777777" w:rsidR="00C015B3" w:rsidRPr="00A23823" w:rsidRDefault="00C015B3" w:rsidP="008A2CB0">
      <w:pPr>
        <w:pStyle w:val="ConsPlusNonformat"/>
        <w:ind w:firstLine="567"/>
        <w:jc w:val="both"/>
        <w:rPr>
          <w:rFonts w:ascii="Times New Roman" w:hAnsi="Times New Roman" w:cs="Times New Roman"/>
          <w:i/>
          <w:sz w:val="28"/>
          <w:szCs w:val="28"/>
        </w:rPr>
      </w:pPr>
    </w:p>
    <w:p w14:paraId="57E0E97B" w14:textId="7225333F" w:rsidR="00C71463" w:rsidRPr="00C71463" w:rsidRDefault="00C71463" w:rsidP="00C71463">
      <w:pPr>
        <w:jc w:val="center"/>
        <w:rPr>
          <w:b/>
          <w:bCs/>
          <w:i/>
          <w:iCs/>
        </w:rPr>
      </w:pPr>
      <w:r w:rsidRPr="00C71463">
        <w:rPr>
          <w:b/>
          <w:bCs/>
          <w:i/>
          <w:iCs/>
        </w:rPr>
        <w:lastRenderedPageBreak/>
        <w:t>Наличие конфликта интересов у должностных лиц, принимающих участие в осуществлении аудируемой внутренней бюджетной процедуры</w:t>
      </w:r>
    </w:p>
    <w:p w14:paraId="124A7FA8" w14:textId="701090E3" w:rsidR="00C71463" w:rsidRDefault="00C71463" w:rsidP="00C71463">
      <w:pPr>
        <w:rPr>
          <w:rFonts w:eastAsia="Calibri"/>
        </w:rPr>
      </w:pPr>
      <w:r w:rsidRPr="00D67FAB">
        <w:rPr>
          <w:rFonts w:eastAsia="Calibri"/>
        </w:rPr>
        <w:t xml:space="preserve">В целях обеспечения реализации Положения о конфликте интересов </w:t>
      </w:r>
      <w:r>
        <w:rPr>
          <w:rFonts w:eastAsia="Calibri"/>
        </w:rPr>
        <w:t xml:space="preserve"> администраци</w:t>
      </w:r>
      <w:r w:rsidR="00E6663D">
        <w:rPr>
          <w:rFonts w:eastAsia="Calibri"/>
        </w:rPr>
        <w:t>ей</w:t>
      </w:r>
      <w:r w:rsidRPr="00D67FAB">
        <w:rPr>
          <w:rFonts w:eastAsia="Calibri"/>
        </w:rPr>
        <w:t xml:space="preserve"> </w:t>
      </w:r>
      <w:r w:rsidR="00E6663D">
        <w:rPr>
          <w:rFonts w:eastAsia="Calibri"/>
        </w:rPr>
        <w:t>ведется</w:t>
      </w:r>
      <w:r w:rsidRPr="00D67FAB">
        <w:rPr>
          <w:rFonts w:eastAsia="Calibri"/>
        </w:rPr>
        <w:t xml:space="preserve"> </w:t>
      </w:r>
      <w:r w:rsidRPr="00E6663D">
        <w:rPr>
          <w:rFonts w:eastAsia="Calibri"/>
        </w:rPr>
        <w:t>«Журнал регистрации уведомлений о возникшем конфликте интересов или о возможности его возникновения, представленных работниками администрации Доволенского района Новосибирской области».</w:t>
      </w:r>
      <w:r w:rsidRPr="00D67FAB">
        <w:rPr>
          <w:rFonts w:eastAsia="Calibri"/>
        </w:rPr>
        <w:t xml:space="preserve"> </w:t>
      </w:r>
    </w:p>
    <w:p w14:paraId="4F100F6C" w14:textId="77777777" w:rsidR="00C71463" w:rsidRPr="00F80B8A" w:rsidRDefault="00C71463" w:rsidP="00C71463">
      <w:pPr>
        <w:rPr>
          <w:rFonts w:eastAsia="Calibri"/>
          <w:i/>
        </w:rPr>
      </w:pPr>
      <w:r w:rsidRPr="00F80B8A">
        <w:rPr>
          <w:rFonts w:eastAsia="Calibri"/>
          <w:i/>
        </w:rPr>
        <w:t>На момент проведения проверки уведомлений работников  о возникшем конфликте интересов или о возможности его возникновения не поступало.</w:t>
      </w:r>
    </w:p>
    <w:p w14:paraId="362C6F56" w14:textId="77777777" w:rsidR="00C71463" w:rsidRPr="00D67FAB" w:rsidRDefault="00C71463" w:rsidP="00C71463">
      <w:pPr>
        <w:rPr>
          <w:rFonts w:eastAsia="Calibri"/>
        </w:rPr>
      </w:pPr>
      <w:r w:rsidRPr="00D67FAB">
        <w:rPr>
          <w:rFonts w:eastAsia="Calibri"/>
        </w:rPr>
        <w:t xml:space="preserve">В целях обеспечения реализации </w:t>
      </w:r>
      <w:r w:rsidRPr="00202375">
        <w:rPr>
          <w:rFonts w:eastAsia="Calibri"/>
        </w:rPr>
        <w:t>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заведен «Журнал регистрации уведомлений о фактах обращения в целях склонения работников администрации Доволенского района Новосибирской области».</w:t>
      </w:r>
    </w:p>
    <w:p w14:paraId="61B80C8F" w14:textId="77777777" w:rsidR="00C71463" w:rsidRPr="00CB5DC8" w:rsidRDefault="00C71463" w:rsidP="00C71463">
      <w:pPr>
        <w:rPr>
          <w:rFonts w:eastAsia="Calibri"/>
          <w:i/>
        </w:rPr>
      </w:pPr>
      <w:r w:rsidRPr="00CB5DC8">
        <w:rPr>
          <w:rFonts w:eastAsia="Calibri"/>
          <w:i/>
        </w:rPr>
        <w:t>Уведомлений о получении подарка на момент проведения проверки от работников не поступало.</w:t>
      </w:r>
    </w:p>
    <w:p w14:paraId="6CC6AD60" w14:textId="77777777" w:rsidR="00C71463" w:rsidRPr="00CA6ED6" w:rsidRDefault="00C71463" w:rsidP="00C71463">
      <w:pPr>
        <w:rPr>
          <w:rFonts w:eastAsia="Calibri"/>
          <w:i/>
        </w:rPr>
      </w:pPr>
      <w:r w:rsidRPr="00CA6ED6">
        <w:rPr>
          <w:rFonts w:eastAsia="Calibri"/>
          <w:i/>
        </w:rPr>
        <w:t>Уведомлений о склонении работников к совершению коррупционных правонарушений не поступало.</w:t>
      </w:r>
    </w:p>
    <w:p w14:paraId="1CF63D81" w14:textId="70A63BDC" w:rsidR="00C71463" w:rsidRDefault="00C71463" w:rsidP="00C71463">
      <w:pPr>
        <w:autoSpaceDE w:val="0"/>
        <w:rPr>
          <w:rFonts w:eastAsia="Calibri"/>
          <w:i/>
        </w:rPr>
      </w:pPr>
      <w:r w:rsidRPr="00E73A92">
        <w:rPr>
          <w:i/>
          <w:szCs w:val="28"/>
        </w:rPr>
        <w:t>Журналы пронумерованы, прошнурованы, заверены подписью ответственных лиц и скреплены печатью. В журналах отсутствуют записи о регистрации уведомления работодателя о возникшем конфликте интересов или о возможности его возникновения</w:t>
      </w:r>
      <w:r>
        <w:rPr>
          <w:szCs w:val="28"/>
        </w:rPr>
        <w:t xml:space="preserve">. </w:t>
      </w:r>
      <w:r w:rsidRPr="002D5B00">
        <w:rPr>
          <w:rFonts w:eastAsia="Calibri"/>
          <w:i/>
        </w:rPr>
        <w:t xml:space="preserve"> </w:t>
      </w:r>
    </w:p>
    <w:p w14:paraId="2DA23AA2" w14:textId="0C2D8C82" w:rsidR="00C71463" w:rsidRDefault="00C71463" w:rsidP="00DE774B">
      <w:pPr>
        <w:pStyle w:val="a4"/>
      </w:pPr>
      <w:r w:rsidRPr="004B7961">
        <w:t>Постановлением администрации Доволенского района Новосибирской области от 25.12.2015 №740-па,</w:t>
      </w:r>
      <w:r w:rsidR="00DE774B">
        <w:t xml:space="preserve">(с изменениями от </w:t>
      </w:r>
      <w:r w:rsidR="00DE774B">
        <w:rPr>
          <w:szCs w:val="28"/>
        </w:rPr>
        <w:t xml:space="preserve">20.05.2016    №  273-па) </w:t>
      </w:r>
      <w:r w:rsidRPr="004B7961">
        <w:t xml:space="preserve"> создана </w:t>
      </w:r>
      <w:r w:rsidRPr="005B0DF5">
        <w:t>комиссия по соблюдению требований к служебному поведению муниципальных служащих администрации</w:t>
      </w:r>
      <w:r w:rsidRPr="004B7961">
        <w:t xml:space="preserve"> Доволенского района Новосибирской области и урегулированию конфликта интересов в количестве 7 человек</w:t>
      </w:r>
      <w:r>
        <w:t xml:space="preserve"> и утверждено Положение о комиссии</w:t>
      </w:r>
      <w:r w:rsidRPr="004B7961">
        <w:t>.</w:t>
      </w:r>
      <w:r>
        <w:t xml:space="preserve"> </w:t>
      </w:r>
      <w:r w:rsidR="00461F37">
        <w:t xml:space="preserve"> </w:t>
      </w:r>
      <w:r w:rsidR="0010011C">
        <w:t>В случае кадровых перестановок, в состав комиссии вносятся изменения.</w:t>
      </w:r>
    </w:p>
    <w:p w14:paraId="467334AC" w14:textId="1B28B7C3" w:rsidR="005B0DF5" w:rsidRDefault="005B0DF5" w:rsidP="005B0DF5">
      <w:r w:rsidRPr="005B0DF5">
        <w:t xml:space="preserve">Постановлением </w:t>
      </w:r>
      <w:r w:rsidRPr="005B0DF5">
        <w:rPr>
          <w:rFonts w:eastAsia="Calibri"/>
        </w:rPr>
        <w:t>администрации Доволенского района Новосибирской области</w:t>
      </w:r>
      <w:r w:rsidRPr="005B0DF5">
        <w:t xml:space="preserve"> от 18.02.2016 №90-па, утверждено</w:t>
      </w:r>
      <w:r>
        <w:t xml:space="preserve"> </w:t>
      </w:r>
      <w:r w:rsidR="0004327C">
        <w:t>«</w:t>
      </w:r>
      <w:r w:rsidRPr="00097279">
        <w:t>Положение о</w:t>
      </w:r>
      <w:r w:rsidRPr="004F269E">
        <w:t xml:space="preserve"> порядке сообщения лицами, замещающими </w:t>
      </w:r>
      <w:r>
        <w:t xml:space="preserve">муниципальные должности Доволенского района Новосибирской области </w:t>
      </w:r>
      <w:r w:rsidRPr="004F269E">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04327C">
        <w:t>»</w:t>
      </w:r>
      <w:r w:rsidRPr="004F269E">
        <w:t>.</w:t>
      </w:r>
    </w:p>
    <w:p w14:paraId="65BB29F8" w14:textId="143A865D" w:rsidR="005B0DF5" w:rsidRDefault="005B0DF5" w:rsidP="005B0DF5">
      <w:r w:rsidRPr="005B0DF5">
        <w:t xml:space="preserve">Постановлением </w:t>
      </w:r>
      <w:r w:rsidRPr="005B0DF5">
        <w:rPr>
          <w:rFonts w:eastAsia="Calibri"/>
        </w:rPr>
        <w:t>администрации Доволенского района Новосибирской области</w:t>
      </w:r>
      <w:r w:rsidRPr="005B0DF5">
        <w:t xml:space="preserve"> от 1</w:t>
      </w:r>
      <w:r w:rsidR="005D67F2">
        <w:t>7</w:t>
      </w:r>
      <w:r w:rsidRPr="005B0DF5">
        <w:t>.0</w:t>
      </w:r>
      <w:r w:rsidR="005D67F2">
        <w:t>8</w:t>
      </w:r>
      <w:r w:rsidRPr="005B0DF5">
        <w:t>.201</w:t>
      </w:r>
      <w:r w:rsidR="005D67F2">
        <w:t>8</w:t>
      </w:r>
      <w:r w:rsidRPr="005B0DF5">
        <w:t xml:space="preserve"> №</w:t>
      </w:r>
      <w:r w:rsidR="005D67F2">
        <w:t>522</w:t>
      </w:r>
      <w:r w:rsidRPr="005B0DF5">
        <w:t>-па</w:t>
      </w:r>
      <w:r w:rsidR="005D67F2">
        <w:t xml:space="preserve">, утверждено </w:t>
      </w:r>
      <w:r w:rsidR="0004327C">
        <w:t>«</w:t>
      </w:r>
      <w:r w:rsidR="005D67F2" w:rsidRPr="00B4508F">
        <w:rPr>
          <w:szCs w:val="28"/>
        </w:rPr>
        <w:t>Положение</w:t>
      </w:r>
      <w:r w:rsidR="005D67F2">
        <w:rPr>
          <w:szCs w:val="28"/>
        </w:rPr>
        <w:t xml:space="preserve"> о </w:t>
      </w:r>
      <w:r w:rsidR="005D67F2" w:rsidRPr="00B4508F">
        <w:rPr>
          <w:szCs w:val="28"/>
        </w:rPr>
        <w:t>порядке сообщения лицами, замещающими отдельные муниципальные должности Доволенского района Новосибирской области, должности муниципальной службы Доволенского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5D67F2">
        <w:rPr>
          <w:szCs w:val="28"/>
        </w:rPr>
        <w:t>».</w:t>
      </w:r>
    </w:p>
    <w:p w14:paraId="43B0183E" w14:textId="77777777" w:rsidR="00C71463" w:rsidRPr="00857640" w:rsidRDefault="00C71463" w:rsidP="00C71463">
      <w:pPr>
        <w:autoSpaceDE w:val="0"/>
        <w:rPr>
          <w:bCs/>
          <w:i/>
          <w:szCs w:val="28"/>
        </w:rPr>
      </w:pPr>
      <w:r w:rsidRPr="00857640">
        <w:rPr>
          <w:bCs/>
          <w:i/>
          <w:szCs w:val="28"/>
        </w:rPr>
        <w:t xml:space="preserve">Представлений в отношении уведомлений работников о возможности возникновения конфликта интересов в осуществлении формирования </w:t>
      </w:r>
      <w:r w:rsidRPr="00857640">
        <w:rPr>
          <w:bCs/>
          <w:i/>
          <w:szCs w:val="28"/>
        </w:rPr>
        <w:lastRenderedPageBreak/>
        <w:t>аудируемых операций в комиссию по соблюдению требований к служебному поведению и урегулированию конфликта интересов не поступало.</w:t>
      </w:r>
    </w:p>
    <w:p w14:paraId="559ECFA0" w14:textId="0041A99E" w:rsidR="00C71463" w:rsidRDefault="00C71463" w:rsidP="00C71463">
      <w:pPr>
        <w:autoSpaceDE w:val="0"/>
        <w:rPr>
          <w:bCs/>
          <w:i/>
          <w:szCs w:val="28"/>
        </w:rPr>
      </w:pPr>
      <w:r w:rsidRPr="00857640">
        <w:rPr>
          <w:bCs/>
          <w:i/>
          <w:szCs w:val="28"/>
        </w:rPr>
        <w:t xml:space="preserve">Наличие конфликта интересов у должностных лиц, принимающих участие в осуществлении аудируемых бюджетных процедур, на заседаниях комиссии </w:t>
      </w:r>
      <w:r w:rsidRPr="00857640">
        <w:rPr>
          <w:i/>
          <w:szCs w:val="28"/>
        </w:rPr>
        <w:t xml:space="preserve">по соблюдению требований к служебному поведению и урегулированию конфликта интересов </w:t>
      </w:r>
      <w:r w:rsidRPr="00857640">
        <w:rPr>
          <w:bCs/>
          <w:i/>
          <w:szCs w:val="28"/>
        </w:rPr>
        <w:t>в 20</w:t>
      </w:r>
      <w:r w:rsidR="006E42CA">
        <w:rPr>
          <w:bCs/>
          <w:i/>
          <w:szCs w:val="28"/>
        </w:rPr>
        <w:t>20</w:t>
      </w:r>
      <w:r w:rsidRPr="00857640">
        <w:rPr>
          <w:bCs/>
          <w:i/>
          <w:szCs w:val="28"/>
        </w:rPr>
        <w:t xml:space="preserve"> году не рассматривалось.</w:t>
      </w:r>
    </w:p>
    <w:p w14:paraId="7214B0F7" w14:textId="77777777" w:rsidR="00C015B3" w:rsidRPr="00857640" w:rsidRDefault="00C015B3" w:rsidP="00C71463">
      <w:pPr>
        <w:autoSpaceDE w:val="0"/>
        <w:rPr>
          <w:bCs/>
          <w:i/>
          <w:szCs w:val="28"/>
        </w:rPr>
      </w:pPr>
    </w:p>
    <w:p w14:paraId="2CA15508" w14:textId="4EE14907" w:rsidR="008A02AA" w:rsidRDefault="005C1AB9" w:rsidP="008A02AA">
      <w:pPr>
        <w:tabs>
          <w:tab w:val="left" w:pos="1134"/>
        </w:tabs>
        <w:jc w:val="center"/>
        <w:rPr>
          <w:b/>
          <w:bCs/>
          <w:i/>
          <w:iCs/>
          <w:szCs w:val="28"/>
        </w:rPr>
      </w:pPr>
      <w:bookmarkStart w:id="5" w:name="_Hlk61614068"/>
      <w:r>
        <w:rPr>
          <w:b/>
          <w:bCs/>
          <w:i/>
          <w:iCs/>
          <w:szCs w:val="28"/>
        </w:rPr>
        <w:t>С</w:t>
      </w:r>
      <w:r w:rsidRPr="005C1AB9">
        <w:rPr>
          <w:b/>
          <w:bCs/>
          <w:i/>
          <w:iCs/>
          <w:szCs w:val="28"/>
        </w:rPr>
        <w:t xml:space="preserve">оответствие учётной политики, принятой субъектом аудита, стандартам бюджетного учёта, установленным Министерством </w:t>
      </w:r>
      <w:r w:rsidR="00304102">
        <w:rPr>
          <w:b/>
          <w:bCs/>
          <w:i/>
          <w:iCs/>
          <w:szCs w:val="28"/>
        </w:rPr>
        <w:t>ф</w:t>
      </w:r>
      <w:r w:rsidRPr="005C1AB9">
        <w:rPr>
          <w:b/>
          <w:bCs/>
          <w:i/>
          <w:iCs/>
          <w:szCs w:val="28"/>
        </w:rPr>
        <w:t>инансов  Российской Федерации.</w:t>
      </w:r>
    </w:p>
    <w:p w14:paraId="429BC91F" w14:textId="6C34A661" w:rsidR="00DD5E46" w:rsidRPr="00671EC0" w:rsidRDefault="00080CE7" w:rsidP="007912E9">
      <w:r w:rsidRPr="00671EC0">
        <w:t xml:space="preserve">В соответствии со статьей 8 Федерального закона от 06.12.2011 № 402-ФЗ «О бухгалтерском учете», </w:t>
      </w:r>
      <w:r w:rsidR="00DD5E46" w:rsidRPr="00671EC0">
        <w:t xml:space="preserve">Учетная политика </w:t>
      </w:r>
      <w:r w:rsidR="000745D6" w:rsidRPr="00671EC0">
        <w:t xml:space="preserve">Субъекта бюджетных процедур </w:t>
      </w:r>
      <w:r w:rsidR="00DD5E46" w:rsidRPr="00671EC0">
        <w:t xml:space="preserve">разработана и утверждена постановлением администрации Доволенского района Новосибирской области  от 27.12.2019 № 788-па «Об утверждении учетной политики для целей бюджетного и налогового учета».  </w:t>
      </w:r>
    </w:p>
    <w:p w14:paraId="1CCBD83F" w14:textId="57198EA7" w:rsidR="00DD5E46" w:rsidRDefault="00DD5E46" w:rsidP="00D10BCA">
      <w:r w:rsidRPr="00837408">
        <w:t>В учетной политике отражены:</w:t>
      </w:r>
    </w:p>
    <w:p w14:paraId="0A57C6AA" w14:textId="6F6E5832" w:rsidR="005B6CEE" w:rsidRDefault="005B6CEE" w:rsidP="00D10BCA">
      <w:pPr>
        <w:widowControl w:val="0"/>
        <w:autoSpaceDE w:val="0"/>
        <w:autoSpaceDN w:val="0"/>
        <w:adjustRightInd w:val="0"/>
        <w:rPr>
          <w:rFonts w:eastAsiaTheme="minorHAnsi"/>
          <w:szCs w:val="28"/>
          <w:lang w:eastAsia="en-US"/>
        </w:rPr>
      </w:pPr>
      <w:r w:rsidRPr="00CC214B">
        <w:rPr>
          <w:rFonts w:eastAsiaTheme="minorHAnsi"/>
          <w:iCs/>
          <w:szCs w:val="28"/>
          <w:lang w:eastAsia="en-US"/>
        </w:rPr>
        <w:t>- </w:t>
      </w:r>
      <w:r w:rsidR="001C4EDB" w:rsidRPr="00CC214B">
        <w:rPr>
          <w:rFonts w:eastAsiaTheme="minorHAnsi"/>
          <w:szCs w:val="28"/>
          <w:lang w:eastAsia="en-US"/>
        </w:rPr>
        <w:t>форма ведения учета, с применением компьютерн</w:t>
      </w:r>
      <w:r w:rsidR="001C4EDB">
        <w:rPr>
          <w:rFonts w:eastAsiaTheme="minorHAnsi"/>
          <w:szCs w:val="28"/>
          <w:lang w:eastAsia="en-US"/>
        </w:rPr>
        <w:t>ых</w:t>
      </w:r>
      <w:r w:rsidR="001C4EDB" w:rsidRPr="00CC214B">
        <w:rPr>
          <w:rFonts w:eastAsiaTheme="minorHAnsi"/>
          <w:szCs w:val="28"/>
          <w:lang w:eastAsia="en-US"/>
        </w:rPr>
        <w:t xml:space="preserve"> программ</w:t>
      </w:r>
      <w:r w:rsidR="001C4EDB">
        <w:rPr>
          <w:rFonts w:eastAsiaTheme="minorHAnsi"/>
          <w:szCs w:val="28"/>
          <w:lang w:eastAsia="en-US"/>
        </w:rPr>
        <w:t xml:space="preserve">, </w:t>
      </w:r>
      <w:r w:rsidRPr="00CC214B">
        <w:rPr>
          <w:rFonts w:eastAsiaTheme="minorHAnsi"/>
          <w:iCs/>
          <w:szCs w:val="28"/>
          <w:lang w:eastAsia="en-US"/>
        </w:rPr>
        <w:t xml:space="preserve">технология обработки учетной информации </w:t>
      </w:r>
      <w:r>
        <w:rPr>
          <w:rFonts w:eastAsiaTheme="minorHAnsi"/>
          <w:iCs/>
          <w:szCs w:val="28"/>
          <w:lang w:eastAsia="en-US"/>
        </w:rPr>
        <w:t xml:space="preserve">и </w:t>
      </w:r>
      <w:r w:rsidRPr="00CC214B">
        <w:rPr>
          <w:rFonts w:eastAsiaTheme="minorHAnsi"/>
          <w:iCs/>
          <w:szCs w:val="28"/>
          <w:lang w:eastAsia="en-US"/>
        </w:rPr>
        <w:t xml:space="preserve">правила документооборота, в том числе порядок и сроки передачи первичных учетных документов в соответствии с утвержденным графиком документооборота для отражения в бухгалтерском учете и </w:t>
      </w:r>
      <w:r w:rsidRPr="00CC214B">
        <w:rPr>
          <w:rFonts w:eastAsiaTheme="minorHAnsi"/>
          <w:szCs w:val="28"/>
          <w:lang w:eastAsia="en-US"/>
        </w:rPr>
        <w:t>порядок взаимодействия лиц, ответственных за оформление фактов хозяйственной жизни, по предоставлению первичных учетных документов для ведения бухгалтерского учета (подпункт д) п. 9 СГС «Учетная политика», п. 22 СГС «Концептуальные основы», п. 6</w:t>
      </w:r>
      <w:r w:rsidR="001C4EDB">
        <w:rPr>
          <w:rFonts w:eastAsiaTheme="minorHAnsi"/>
          <w:szCs w:val="28"/>
          <w:lang w:eastAsia="en-US"/>
        </w:rPr>
        <w:t>,19</w:t>
      </w:r>
      <w:r w:rsidRPr="00CC214B">
        <w:rPr>
          <w:rFonts w:eastAsiaTheme="minorHAnsi"/>
          <w:szCs w:val="28"/>
          <w:lang w:eastAsia="en-US"/>
        </w:rPr>
        <w:t xml:space="preserve"> Инструкции № 157н);</w:t>
      </w:r>
    </w:p>
    <w:p w14:paraId="4BF50DA3" w14:textId="77777777" w:rsidR="001C4EDB" w:rsidRPr="00CC214B" w:rsidRDefault="001C4EDB" w:rsidP="00D10BCA">
      <w:pPr>
        <w:widowControl w:val="0"/>
        <w:autoSpaceDE w:val="0"/>
        <w:autoSpaceDN w:val="0"/>
        <w:adjustRightInd w:val="0"/>
        <w:rPr>
          <w:rFonts w:eastAsiaTheme="minorHAnsi"/>
          <w:szCs w:val="28"/>
          <w:lang w:eastAsia="en-US"/>
        </w:rPr>
      </w:pPr>
      <w:r w:rsidRPr="00CC214B">
        <w:rPr>
          <w:rFonts w:eastAsiaTheme="minorHAnsi"/>
          <w:szCs w:val="28"/>
          <w:lang w:eastAsia="en-US"/>
        </w:rPr>
        <w:t>- рабочий план счетов бюджетного учета учреждения, содержащий применяемые счета бюджетного учета для ведения синтетического и аналитического учета, и правила формирования номера счета бухгалтерского учета (подпункт б) п. 9 СГС «Учетная политика», п. 19 СГС «Концептуальные основы», п. 6 Инструкции № 157н);</w:t>
      </w:r>
    </w:p>
    <w:p w14:paraId="6CA460C8" w14:textId="77777777" w:rsidR="004B654D" w:rsidRPr="00CC214B" w:rsidRDefault="004B654D" w:rsidP="00D10BCA">
      <w:pPr>
        <w:widowControl w:val="0"/>
        <w:autoSpaceDE w:val="0"/>
        <w:autoSpaceDN w:val="0"/>
        <w:adjustRightInd w:val="0"/>
        <w:rPr>
          <w:rFonts w:eastAsiaTheme="minorHAnsi"/>
          <w:szCs w:val="28"/>
          <w:lang w:eastAsia="en-US"/>
        </w:rPr>
      </w:pPr>
      <w:r w:rsidRPr="00CC214B">
        <w:rPr>
          <w:rFonts w:eastAsiaTheme="minorHAnsi"/>
          <w:szCs w:val="28"/>
          <w:lang w:eastAsia="en-US"/>
        </w:rPr>
        <w:t xml:space="preserve">- первичный учетный документ составляется на бумажном носителе и (или) в виде электронного документа, подписанного электронной подписью (ч. 5 ст. 9 Федерального закона № 402-ФЗ, п. 32 СГС </w:t>
      </w:r>
      <w:r w:rsidRPr="00CC214B">
        <w:rPr>
          <w:szCs w:val="28"/>
        </w:rPr>
        <w:t>«Концептуальные основы»);</w:t>
      </w:r>
    </w:p>
    <w:p w14:paraId="6A0350F8" w14:textId="77777777" w:rsidR="00D522EC" w:rsidRPr="00CC214B" w:rsidRDefault="00D522EC" w:rsidP="00D10BCA">
      <w:pPr>
        <w:widowControl w:val="0"/>
        <w:autoSpaceDE w:val="0"/>
        <w:autoSpaceDN w:val="0"/>
        <w:adjustRightInd w:val="0"/>
        <w:rPr>
          <w:rFonts w:eastAsiaTheme="minorHAnsi"/>
          <w:szCs w:val="28"/>
          <w:lang w:eastAsia="en-US"/>
        </w:rPr>
      </w:pPr>
      <w:r w:rsidRPr="00CC214B">
        <w:rPr>
          <w:szCs w:val="28"/>
        </w:rPr>
        <w:t xml:space="preserve">-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РФ не предусмотрены обязательные для их оформления формы документов (п. 25 </w:t>
      </w:r>
      <w:hyperlink r:id="rId13" w:history="1">
        <w:r w:rsidRPr="00CC214B">
          <w:rPr>
            <w:szCs w:val="28"/>
          </w:rPr>
          <w:t>СГС</w:t>
        </w:r>
      </w:hyperlink>
      <w:r w:rsidRPr="00CC214B">
        <w:rPr>
          <w:szCs w:val="28"/>
        </w:rPr>
        <w:t xml:space="preserve"> «Концептуальные основы», </w:t>
      </w:r>
      <w:r w:rsidRPr="00CC214B">
        <w:rPr>
          <w:rFonts w:eastAsiaTheme="minorHAnsi"/>
          <w:szCs w:val="28"/>
          <w:lang w:eastAsia="en-US"/>
        </w:rPr>
        <w:t>подпункт г) п. 9 СГС «Учетная политика», п. 6, 11, 220 Инструкции № 157н);</w:t>
      </w:r>
    </w:p>
    <w:p w14:paraId="488B7D15" w14:textId="77777777" w:rsidR="00D522EC" w:rsidRPr="00CC214B" w:rsidRDefault="00D522EC" w:rsidP="00D10BCA">
      <w:pPr>
        <w:widowControl w:val="0"/>
        <w:autoSpaceDE w:val="0"/>
        <w:autoSpaceDN w:val="0"/>
        <w:adjustRightInd w:val="0"/>
        <w:rPr>
          <w:rFonts w:eastAsiaTheme="minorHAnsi"/>
          <w:iCs/>
          <w:szCs w:val="28"/>
          <w:lang w:eastAsia="en-US"/>
        </w:rPr>
      </w:pPr>
      <w:r w:rsidRPr="00CC214B">
        <w:rPr>
          <w:rFonts w:eastAsiaTheme="minorHAnsi"/>
          <w:iCs/>
          <w:szCs w:val="28"/>
          <w:lang w:eastAsia="en-US"/>
        </w:rPr>
        <w:t>- особенности применения первичных (сводных) учетных документов, в том числе при изменении их стоимостных оценок в бухучете</w:t>
      </w:r>
      <w:r w:rsidRPr="00CC214B">
        <w:rPr>
          <w:szCs w:val="28"/>
        </w:rPr>
        <w:t xml:space="preserve"> (письма Минфина России от 13.12.2017 </w:t>
      </w:r>
      <w:hyperlink r:id="rId14" w:history="1">
        <w:r w:rsidRPr="00CC214B">
          <w:rPr>
            <w:szCs w:val="28"/>
          </w:rPr>
          <w:t>№ 02-07-07/83463</w:t>
        </w:r>
      </w:hyperlink>
      <w:r w:rsidRPr="00CC214B">
        <w:rPr>
          <w:szCs w:val="28"/>
        </w:rPr>
        <w:t xml:space="preserve">, от 15.12.2017 </w:t>
      </w:r>
      <w:hyperlink r:id="rId15" w:history="1">
        <w:r w:rsidRPr="00CC214B">
          <w:rPr>
            <w:szCs w:val="28"/>
          </w:rPr>
          <w:t>№ 02-07-07/84237</w:t>
        </w:r>
      </w:hyperlink>
      <w:r w:rsidRPr="00CC214B">
        <w:rPr>
          <w:szCs w:val="28"/>
        </w:rPr>
        <w:t>)</w:t>
      </w:r>
      <w:r w:rsidRPr="00CC214B">
        <w:rPr>
          <w:rFonts w:eastAsiaTheme="minorHAnsi"/>
          <w:iCs/>
          <w:szCs w:val="28"/>
          <w:lang w:eastAsia="en-US"/>
        </w:rPr>
        <w:t>;</w:t>
      </w:r>
    </w:p>
    <w:p w14:paraId="01B96ABD" w14:textId="77777777" w:rsidR="00D522EC" w:rsidRPr="00CC214B" w:rsidRDefault="00D522EC" w:rsidP="00D10BCA">
      <w:pPr>
        <w:widowControl w:val="0"/>
        <w:autoSpaceDE w:val="0"/>
        <w:autoSpaceDN w:val="0"/>
        <w:adjustRightInd w:val="0"/>
        <w:rPr>
          <w:rFonts w:eastAsiaTheme="minorHAnsi"/>
          <w:szCs w:val="28"/>
          <w:lang w:eastAsia="en-US"/>
        </w:rPr>
      </w:pPr>
      <w:r w:rsidRPr="00CC214B">
        <w:rPr>
          <w:rFonts w:eastAsiaTheme="minorHAnsi"/>
          <w:szCs w:val="28"/>
          <w:lang w:eastAsia="en-US"/>
        </w:rPr>
        <w:t>- сроки хранения первичных (сводных) учетных документов (п. 32, 33 СГС Концептуальные основы», п. 14 Инструкции № 157н);</w:t>
      </w:r>
    </w:p>
    <w:p w14:paraId="62AB0449" w14:textId="77777777" w:rsidR="00D522EC" w:rsidRPr="00CC214B" w:rsidRDefault="00D522EC" w:rsidP="00D10BCA">
      <w:pPr>
        <w:widowControl w:val="0"/>
        <w:autoSpaceDE w:val="0"/>
        <w:autoSpaceDN w:val="0"/>
        <w:adjustRightInd w:val="0"/>
        <w:rPr>
          <w:rFonts w:eastAsiaTheme="minorHAnsi"/>
          <w:iCs/>
          <w:szCs w:val="28"/>
          <w:lang w:eastAsia="en-US"/>
        </w:rPr>
      </w:pPr>
      <w:r w:rsidRPr="00CC214B">
        <w:rPr>
          <w:rFonts w:eastAsiaTheme="minorHAnsi"/>
          <w:iCs/>
          <w:szCs w:val="28"/>
          <w:lang w:eastAsia="en-US"/>
        </w:rPr>
        <w:t xml:space="preserve">- порядок определения </w:t>
      </w:r>
      <w:r w:rsidRPr="00CC214B">
        <w:rPr>
          <w:rFonts w:eastAsiaTheme="minorHAnsi"/>
          <w:szCs w:val="28"/>
          <w:lang w:eastAsia="en-US"/>
        </w:rPr>
        <w:t xml:space="preserve">справедливой стоимости для различных видов активов и обязательств. </w:t>
      </w:r>
      <w:r w:rsidRPr="00CC214B">
        <w:rPr>
          <w:szCs w:val="28"/>
        </w:rPr>
        <w:t xml:space="preserve">Порядок определения стоимостных оценок объектов имущества, полученных в рамках необменных операций (дарения, принятия выморочного имущества, безвозмездного получения имущества, получения </w:t>
      </w:r>
      <w:r w:rsidRPr="00CC214B">
        <w:rPr>
          <w:szCs w:val="28"/>
        </w:rPr>
        <w:lastRenderedPageBreak/>
        <w:t xml:space="preserve">объектов имущества по распоряжению его собственника без указания стоимостных оценок), а также при выявлении объектов, созданных в рамках проведения ремонтных работ, соответствующих критериям признания объектов основных средств. </w:t>
      </w:r>
      <w:r w:rsidRPr="00CC214B">
        <w:rPr>
          <w:rFonts w:eastAsiaTheme="minorHAnsi"/>
          <w:szCs w:val="28"/>
          <w:lang w:eastAsia="en-US"/>
        </w:rPr>
        <w:t xml:space="preserve">Методы оценки отдельных видов имущества и обязательств (подпункт а) п. 9 СГС «Учетная политика», </w:t>
      </w:r>
      <w:r w:rsidRPr="00CC214B">
        <w:rPr>
          <w:rFonts w:eastAsiaTheme="minorHAnsi"/>
          <w:iCs/>
          <w:szCs w:val="28"/>
          <w:lang w:eastAsia="en-US"/>
        </w:rPr>
        <w:t xml:space="preserve">п. 53, 54 СГС «Концептуальные основы», п. 6, 31 </w:t>
      </w:r>
      <w:r w:rsidRPr="00CC214B">
        <w:rPr>
          <w:rFonts w:eastAsiaTheme="minorHAnsi"/>
          <w:szCs w:val="28"/>
          <w:lang w:eastAsia="en-US"/>
        </w:rPr>
        <w:t xml:space="preserve">Инструкции № 157н, </w:t>
      </w:r>
      <w:r w:rsidRPr="00CC214B">
        <w:rPr>
          <w:szCs w:val="28"/>
        </w:rPr>
        <w:t xml:space="preserve">письма МФ РФ от 13.12.2017 </w:t>
      </w:r>
      <w:hyperlink r:id="rId16" w:history="1">
        <w:r w:rsidRPr="00CC214B">
          <w:rPr>
            <w:szCs w:val="28"/>
          </w:rPr>
          <w:t>№ 02-07-07/83463</w:t>
        </w:r>
      </w:hyperlink>
      <w:r w:rsidRPr="00CC214B">
        <w:rPr>
          <w:szCs w:val="28"/>
        </w:rPr>
        <w:t xml:space="preserve">, от 15.12.2017 </w:t>
      </w:r>
      <w:hyperlink r:id="rId17" w:history="1">
        <w:r w:rsidRPr="00CC214B">
          <w:rPr>
            <w:szCs w:val="28"/>
          </w:rPr>
          <w:t>№ 02-07-07/84237</w:t>
        </w:r>
      </w:hyperlink>
      <w:r w:rsidRPr="00CC214B">
        <w:rPr>
          <w:szCs w:val="28"/>
        </w:rPr>
        <w:t>.);</w:t>
      </w:r>
    </w:p>
    <w:p w14:paraId="5333BD1B" w14:textId="77777777" w:rsidR="00DD5E46" w:rsidRPr="00CC214B" w:rsidRDefault="00DD5E46" w:rsidP="00D10BCA">
      <w:pPr>
        <w:widowControl w:val="0"/>
        <w:autoSpaceDE w:val="0"/>
        <w:autoSpaceDN w:val="0"/>
        <w:adjustRightInd w:val="0"/>
        <w:rPr>
          <w:rFonts w:eastAsiaTheme="minorHAnsi"/>
          <w:szCs w:val="28"/>
          <w:lang w:eastAsia="en-US"/>
        </w:rPr>
      </w:pPr>
      <w:r w:rsidRPr="00CC214B">
        <w:rPr>
          <w:rFonts w:eastAsiaTheme="minorHAnsi"/>
          <w:szCs w:val="28"/>
          <w:lang w:eastAsia="en-US"/>
        </w:rPr>
        <w:t>- порядок передачи документов и дел при смене руководителя, главного бухгалтера (п. 14. Инструкции № 157н);</w:t>
      </w:r>
    </w:p>
    <w:p w14:paraId="763A1ED8" w14:textId="55D0506A" w:rsidR="00DD5E46" w:rsidRDefault="00DD5E46" w:rsidP="00D10BCA">
      <w:pPr>
        <w:widowControl w:val="0"/>
        <w:autoSpaceDE w:val="0"/>
        <w:autoSpaceDN w:val="0"/>
        <w:adjustRightInd w:val="0"/>
        <w:rPr>
          <w:rFonts w:eastAsiaTheme="minorHAnsi"/>
          <w:szCs w:val="28"/>
          <w:lang w:eastAsia="en-US"/>
        </w:rPr>
      </w:pPr>
      <w:r w:rsidRPr="00CC214B">
        <w:rPr>
          <w:szCs w:val="28"/>
        </w:rPr>
        <w:t xml:space="preserve">- порядок организации и обеспечения (осуществления) внутреннего контроля </w:t>
      </w:r>
      <w:r w:rsidRPr="00CC214B">
        <w:rPr>
          <w:rFonts w:eastAsiaTheme="minorHAnsi"/>
          <w:szCs w:val="28"/>
          <w:lang w:eastAsia="en-US"/>
        </w:rPr>
        <w:t>(ч. 1 ст. 19 Федерального закона № 402-ФЗ, п. 23 СГС «Концептуальные основы», подпункт е) п. 9 СГС «Учетная политика», п. 6 Инструкции № 157);</w:t>
      </w:r>
    </w:p>
    <w:p w14:paraId="2EBE2E1E" w14:textId="174D1EC3" w:rsidR="00DD5E46" w:rsidRDefault="00DD5E46" w:rsidP="00D10BCA">
      <w:pPr>
        <w:widowControl w:val="0"/>
        <w:autoSpaceDE w:val="0"/>
        <w:autoSpaceDN w:val="0"/>
        <w:adjustRightInd w:val="0"/>
        <w:rPr>
          <w:szCs w:val="28"/>
        </w:rPr>
      </w:pPr>
      <w:r w:rsidRPr="00CC214B">
        <w:rPr>
          <w:szCs w:val="28"/>
        </w:rPr>
        <w:t>- порядок признания в бухгалтерском учете и раскрытия в бухгалтерской (финансовой) отчетности событий после отчетной даты (подпункт ж) п. </w:t>
      </w:r>
      <w:r w:rsidRPr="00CC214B">
        <w:rPr>
          <w:rFonts w:eastAsiaTheme="minorHAnsi"/>
          <w:szCs w:val="28"/>
          <w:lang w:eastAsia="en-US"/>
        </w:rPr>
        <w:t xml:space="preserve">9 СГС «Учетная политика», п. 6 Инструкции № 157н, СГС «События после отчетной даты», </w:t>
      </w:r>
      <w:hyperlink r:id="rId18" w:history="1">
        <w:r w:rsidRPr="00CC214B">
          <w:rPr>
            <w:szCs w:val="28"/>
          </w:rPr>
          <w:t>п. 3.1</w:t>
        </w:r>
      </w:hyperlink>
      <w:r w:rsidRPr="00CC214B">
        <w:rPr>
          <w:szCs w:val="28"/>
        </w:rPr>
        <w:t xml:space="preserve"> письма Минфина России от 31.07.2018 N 02-06-07/55005</w:t>
      </w:r>
      <w:r w:rsidRPr="00CC214B">
        <w:rPr>
          <w:rFonts w:eastAsiaTheme="minorHAnsi"/>
          <w:szCs w:val="28"/>
          <w:lang w:eastAsia="en-US"/>
        </w:rPr>
        <w:t>)</w:t>
      </w:r>
      <w:r w:rsidRPr="00CC214B">
        <w:rPr>
          <w:szCs w:val="28"/>
        </w:rPr>
        <w:t>;</w:t>
      </w:r>
    </w:p>
    <w:p w14:paraId="717AB292" w14:textId="4F58FBBC" w:rsidR="00DD5E46" w:rsidRDefault="00DD5E46" w:rsidP="00D10BCA">
      <w:pPr>
        <w:widowControl w:val="0"/>
        <w:autoSpaceDE w:val="0"/>
        <w:autoSpaceDN w:val="0"/>
        <w:adjustRightInd w:val="0"/>
        <w:rPr>
          <w:rFonts w:eastAsiaTheme="minorHAnsi"/>
          <w:szCs w:val="28"/>
          <w:lang w:eastAsia="en-US"/>
        </w:rPr>
      </w:pPr>
      <w:r w:rsidRPr="00CC214B">
        <w:rPr>
          <w:rFonts w:eastAsiaTheme="minorHAnsi"/>
          <w:szCs w:val="28"/>
          <w:lang w:eastAsia="en-US"/>
        </w:rPr>
        <w:t>-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 (подпункт а) п. 9 СГС «Учетная политика», п. 6 Инструкции № 157н);</w:t>
      </w:r>
    </w:p>
    <w:p w14:paraId="0B2179B6" w14:textId="5428C474" w:rsidR="00DD5E46" w:rsidRDefault="00DD5E46" w:rsidP="00D10BCA">
      <w:pPr>
        <w:widowControl w:val="0"/>
        <w:autoSpaceDE w:val="0"/>
        <w:autoSpaceDN w:val="0"/>
        <w:adjustRightInd w:val="0"/>
        <w:rPr>
          <w:rFonts w:eastAsiaTheme="minorHAnsi"/>
          <w:szCs w:val="28"/>
          <w:lang w:eastAsia="en-US"/>
        </w:rPr>
      </w:pPr>
      <w:r w:rsidRPr="00CC214B">
        <w:rPr>
          <w:rFonts w:eastAsiaTheme="minorHAnsi"/>
          <w:szCs w:val="28"/>
          <w:lang w:eastAsia="en-US"/>
        </w:rPr>
        <w:t xml:space="preserve">- порядок проведения инвентаризации активов, имущества, учитываемого на забалансовых счетах, обязательств и иных объектов бухгалтерского учета (ч. 3 ст. 11 Федерального закона № 402-ФЗ, подпункт в) п. 9 СГС «Учетная политика», п. 80 СГС «Концептуальные основы, п. 6 Инструкции № 157н); </w:t>
      </w:r>
    </w:p>
    <w:p w14:paraId="23DFBC03" w14:textId="77777777" w:rsidR="00DD5E46" w:rsidRPr="00CC214B" w:rsidRDefault="00DD5E46" w:rsidP="00D10BCA">
      <w:pPr>
        <w:widowControl w:val="0"/>
        <w:autoSpaceDE w:val="0"/>
        <w:autoSpaceDN w:val="0"/>
        <w:adjustRightInd w:val="0"/>
        <w:rPr>
          <w:rFonts w:eastAsiaTheme="minorHAnsi"/>
          <w:szCs w:val="28"/>
          <w:lang w:eastAsia="en-US"/>
        </w:rPr>
      </w:pPr>
      <w:r w:rsidRPr="00CC214B">
        <w:rPr>
          <w:rFonts w:eastAsiaTheme="minorHAnsi"/>
          <w:szCs w:val="28"/>
          <w:lang w:eastAsia="en-US"/>
        </w:rPr>
        <w:t>- порядок формирования резервов и его видов</w:t>
      </w:r>
      <w:r w:rsidRPr="00CC214B">
        <w:rPr>
          <w:szCs w:val="28"/>
        </w:rPr>
        <w:t xml:space="preserve"> </w:t>
      </w:r>
      <w:r w:rsidRPr="00CC214B">
        <w:rPr>
          <w:rFonts w:eastAsiaTheme="minorHAnsi"/>
          <w:szCs w:val="28"/>
          <w:lang w:eastAsia="en-US"/>
        </w:rPr>
        <w:t>(виды обязательств формируемых резервов, периодичность формирования внутри года (ежемесячно, ежеквартально, ежегодно, по мере возникновения обязательств), методы оценки обязательств, дата признания в учете, перенос остатка резерва на будущий год и т. д. (п. 7, 21 СГС «Резервы», п. 302.1 Инструкции № 157н, письма МФ РФ от 20.05.2015 № </w:t>
      </w:r>
      <w:hyperlink r:id="rId19" w:history="1">
        <w:r w:rsidRPr="00CC214B">
          <w:rPr>
            <w:szCs w:val="28"/>
          </w:rPr>
          <w:t>02-07-07/28998</w:t>
        </w:r>
      </w:hyperlink>
      <w:r w:rsidRPr="00CC214B">
        <w:rPr>
          <w:szCs w:val="28"/>
        </w:rPr>
        <w:t xml:space="preserve">, от 20.06.2016 </w:t>
      </w:r>
      <w:hyperlink r:id="rId20" w:history="1">
        <w:r w:rsidRPr="00CC214B">
          <w:rPr>
            <w:szCs w:val="28"/>
          </w:rPr>
          <w:t>№ 02-07-10/36122</w:t>
        </w:r>
      </w:hyperlink>
      <w:r w:rsidRPr="00CC214B">
        <w:rPr>
          <w:szCs w:val="28"/>
        </w:rPr>
        <w:t>;</w:t>
      </w:r>
    </w:p>
    <w:p w14:paraId="593C7E41" w14:textId="6C34FD0C" w:rsidR="00DD5E46" w:rsidRPr="00CC214B" w:rsidRDefault="00DD5E46" w:rsidP="00D10BCA">
      <w:pPr>
        <w:widowControl w:val="0"/>
        <w:autoSpaceDE w:val="0"/>
        <w:autoSpaceDN w:val="0"/>
        <w:adjustRightInd w:val="0"/>
        <w:rPr>
          <w:rFonts w:eastAsiaTheme="minorHAnsi"/>
          <w:szCs w:val="28"/>
          <w:lang w:eastAsia="en-US"/>
        </w:rPr>
      </w:pPr>
      <w:r w:rsidRPr="00CC214B">
        <w:rPr>
          <w:rFonts w:eastAsiaTheme="minorHAnsi"/>
          <w:szCs w:val="28"/>
          <w:lang w:eastAsia="en-US"/>
        </w:rPr>
        <w:t>- исправление ошибок, обнаруженных в регистрах бухгалтерского учета (</w:t>
      </w:r>
      <w:hyperlink r:id="rId21" w:history="1">
        <w:r w:rsidRPr="00CC214B">
          <w:rPr>
            <w:rFonts w:eastAsiaTheme="minorHAnsi"/>
            <w:szCs w:val="28"/>
            <w:lang w:eastAsia="en-US"/>
          </w:rPr>
          <w:t>СГС</w:t>
        </w:r>
      </w:hyperlink>
      <w:r w:rsidRPr="00CC214B">
        <w:rPr>
          <w:rFonts w:eastAsiaTheme="minorHAnsi"/>
          <w:szCs w:val="28"/>
          <w:lang w:eastAsia="en-US"/>
        </w:rPr>
        <w:t xml:space="preserve"> «Учетная политика», п. 18 Инструкции № 157н);</w:t>
      </w:r>
    </w:p>
    <w:p w14:paraId="08F714AB" w14:textId="773A6402" w:rsidR="00DD5E46" w:rsidRPr="00CC214B" w:rsidRDefault="00DD5E46" w:rsidP="00D10BCA">
      <w:pPr>
        <w:widowControl w:val="0"/>
        <w:autoSpaceDE w:val="0"/>
        <w:autoSpaceDN w:val="0"/>
        <w:adjustRightInd w:val="0"/>
        <w:rPr>
          <w:rFonts w:eastAsiaTheme="minorHAnsi"/>
          <w:iCs/>
          <w:szCs w:val="28"/>
          <w:lang w:eastAsia="en-US"/>
        </w:rPr>
      </w:pPr>
      <w:r w:rsidRPr="00CC214B">
        <w:rPr>
          <w:rFonts w:eastAsiaTheme="minorHAnsi"/>
          <w:iCs/>
          <w:szCs w:val="28"/>
          <w:lang w:eastAsia="en-US"/>
        </w:rPr>
        <w:t>- способы амортизации относительно групп объектов ОС (п. 36, 37 СГС «Основные средства», письма МФ РФ от 13.12.2017 №</w:t>
      </w:r>
      <w:hyperlink r:id="rId22" w:history="1">
        <w:r w:rsidRPr="00CC214B">
          <w:rPr>
            <w:szCs w:val="28"/>
          </w:rPr>
          <w:t> 02-07-07/83463</w:t>
        </w:r>
      </w:hyperlink>
      <w:r w:rsidRPr="00CC214B">
        <w:rPr>
          <w:szCs w:val="28"/>
        </w:rPr>
        <w:t xml:space="preserve">, от 15.12.2017 </w:t>
      </w:r>
      <w:hyperlink r:id="rId23" w:history="1">
        <w:r w:rsidRPr="00CC214B">
          <w:rPr>
            <w:szCs w:val="28"/>
          </w:rPr>
          <w:t>№ 02-07-07/84237</w:t>
        </w:r>
      </w:hyperlink>
      <w:r w:rsidRPr="00CC214B">
        <w:rPr>
          <w:szCs w:val="28"/>
        </w:rPr>
        <w:t>)</w:t>
      </w:r>
      <w:r w:rsidRPr="00CC214B">
        <w:rPr>
          <w:rFonts w:eastAsiaTheme="minorHAnsi"/>
          <w:iCs/>
          <w:szCs w:val="28"/>
          <w:lang w:eastAsia="en-US"/>
        </w:rPr>
        <w:t>;</w:t>
      </w:r>
    </w:p>
    <w:p w14:paraId="09E0A012" w14:textId="5D9F1A50" w:rsidR="00DD5E46" w:rsidRPr="00CC214B" w:rsidRDefault="00DD5E46" w:rsidP="00D10BCA">
      <w:pPr>
        <w:widowControl w:val="0"/>
        <w:autoSpaceDE w:val="0"/>
        <w:autoSpaceDN w:val="0"/>
        <w:adjustRightInd w:val="0"/>
        <w:rPr>
          <w:rFonts w:eastAsiaTheme="minorHAnsi"/>
          <w:iCs/>
          <w:szCs w:val="28"/>
          <w:lang w:eastAsia="en-US"/>
        </w:rPr>
      </w:pPr>
      <w:r w:rsidRPr="00CC214B">
        <w:rPr>
          <w:rFonts w:eastAsiaTheme="minorHAnsi"/>
          <w:iCs/>
          <w:szCs w:val="28"/>
          <w:lang w:eastAsia="en-US"/>
        </w:rPr>
        <w:t>- особенности ведения учета отдельных объектов ОС, учитываемых на балансовых счетах вне зависимости от их стоимости, например особо ценного имущества)</w:t>
      </w:r>
      <w:r w:rsidRPr="00CC214B">
        <w:rPr>
          <w:szCs w:val="28"/>
        </w:rPr>
        <w:t xml:space="preserve"> (письма МФ РФ от 13.12.2017 </w:t>
      </w:r>
      <w:hyperlink r:id="rId24" w:history="1">
        <w:r w:rsidRPr="00CC214B">
          <w:rPr>
            <w:szCs w:val="28"/>
          </w:rPr>
          <w:t>№ 02-07-07/83463</w:t>
        </w:r>
      </w:hyperlink>
      <w:r w:rsidRPr="00CC214B">
        <w:rPr>
          <w:szCs w:val="28"/>
        </w:rPr>
        <w:t xml:space="preserve">, от 15.12.2017 </w:t>
      </w:r>
      <w:hyperlink r:id="rId25" w:history="1">
        <w:r w:rsidRPr="00CC214B">
          <w:rPr>
            <w:szCs w:val="28"/>
          </w:rPr>
          <w:t>№ 02-07-07/84237</w:t>
        </w:r>
      </w:hyperlink>
      <w:r w:rsidRPr="00CC214B">
        <w:rPr>
          <w:szCs w:val="28"/>
        </w:rPr>
        <w:t>)</w:t>
      </w:r>
      <w:r w:rsidRPr="00CC214B">
        <w:rPr>
          <w:rFonts w:eastAsiaTheme="minorHAnsi"/>
          <w:iCs/>
          <w:szCs w:val="28"/>
          <w:lang w:eastAsia="en-US"/>
        </w:rPr>
        <w:t>;</w:t>
      </w:r>
    </w:p>
    <w:p w14:paraId="09697725" w14:textId="08C07518" w:rsidR="00DD5E46" w:rsidRDefault="00DD5E46" w:rsidP="00D10BCA">
      <w:pPr>
        <w:widowControl w:val="0"/>
        <w:autoSpaceDE w:val="0"/>
        <w:autoSpaceDN w:val="0"/>
        <w:adjustRightInd w:val="0"/>
        <w:rPr>
          <w:rFonts w:eastAsiaTheme="minorHAnsi"/>
          <w:iCs/>
          <w:szCs w:val="28"/>
          <w:lang w:eastAsia="en-US"/>
        </w:rPr>
      </w:pPr>
      <w:r w:rsidRPr="00CC214B">
        <w:rPr>
          <w:rFonts w:eastAsiaTheme="minorHAnsi"/>
          <w:iCs/>
          <w:szCs w:val="28"/>
          <w:lang w:eastAsia="en-US"/>
        </w:rPr>
        <w:t>- публичное раскрытие показателей бухгалтерской (финансовой</w:t>
      </w:r>
      <w:r w:rsidR="00FF044D">
        <w:rPr>
          <w:rFonts w:eastAsiaTheme="minorHAnsi"/>
          <w:iCs/>
          <w:szCs w:val="28"/>
          <w:lang w:eastAsia="en-US"/>
        </w:rPr>
        <w:t>)</w:t>
      </w:r>
      <w:r w:rsidRPr="00CC214B">
        <w:rPr>
          <w:rFonts w:eastAsiaTheme="minorHAnsi"/>
          <w:iCs/>
          <w:szCs w:val="28"/>
          <w:lang w:eastAsia="en-US"/>
        </w:rPr>
        <w:t xml:space="preserve"> отчетности (п. 15 СГС «Предоставление бухгалтерской (финансовой) отчетности»).</w:t>
      </w:r>
    </w:p>
    <w:p w14:paraId="0CC583F3" w14:textId="7AB2077B" w:rsidR="00DD5E46" w:rsidRPr="000A266F" w:rsidRDefault="00DD5E46" w:rsidP="00D10BCA">
      <w:pPr>
        <w:widowControl w:val="0"/>
        <w:autoSpaceDE w:val="0"/>
        <w:autoSpaceDN w:val="0"/>
        <w:adjustRightInd w:val="0"/>
        <w:rPr>
          <w:i/>
          <w:szCs w:val="28"/>
        </w:rPr>
      </w:pPr>
      <w:r w:rsidRPr="000A266F">
        <w:rPr>
          <w:szCs w:val="28"/>
        </w:rPr>
        <w:t>Основные положения учетной политики отражены в</w:t>
      </w:r>
      <w:r w:rsidR="007D2356">
        <w:rPr>
          <w:szCs w:val="28"/>
        </w:rPr>
        <w:t xml:space="preserve"> </w:t>
      </w:r>
      <w:r w:rsidR="007D2356" w:rsidRPr="000A266F">
        <w:rPr>
          <w:szCs w:val="28"/>
        </w:rPr>
        <w:t xml:space="preserve">т. 4 </w:t>
      </w:r>
      <w:r w:rsidRPr="000A266F">
        <w:rPr>
          <w:szCs w:val="28"/>
        </w:rPr>
        <w:t xml:space="preserve">«Сведения об основных положениях учетной политики» </w:t>
      </w:r>
      <w:r w:rsidR="007D2356">
        <w:rPr>
          <w:szCs w:val="28"/>
        </w:rPr>
        <w:t>(</w:t>
      </w:r>
      <w:r w:rsidRPr="000A266F">
        <w:rPr>
          <w:szCs w:val="28"/>
        </w:rPr>
        <w:t xml:space="preserve">ф. 0503160). </w:t>
      </w:r>
    </w:p>
    <w:p w14:paraId="7C574CE7" w14:textId="3B9A028C" w:rsidR="00A5332F" w:rsidRDefault="00A5332F" w:rsidP="000745D6">
      <w:pPr>
        <w:widowControl w:val="0"/>
        <w:autoSpaceDE w:val="0"/>
        <w:autoSpaceDN w:val="0"/>
        <w:adjustRightInd w:val="0"/>
        <w:rPr>
          <w:i/>
          <w:iCs/>
        </w:rPr>
      </w:pPr>
      <w:r w:rsidRPr="00E22DD0">
        <w:rPr>
          <w:i/>
          <w:iCs/>
        </w:rPr>
        <w:lastRenderedPageBreak/>
        <w:t>Учетная политика отвечает нормам действующего законодательства, учитывает специфику деятельности и достаточна для осуществления учетных процедур. Разработанные локальные нормативные акты направлены на усиление внутреннего финансового контроля, что способствует достижению поставленных целей – предотвращению совершения правонарушений, обеспечению эффективности использования имущества.</w:t>
      </w:r>
    </w:p>
    <w:p w14:paraId="1E609897" w14:textId="7ACAA9A0" w:rsidR="00EA6586" w:rsidRDefault="00EA6586" w:rsidP="000745D6">
      <w:pPr>
        <w:widowControl w:val="0"/>
        <w:autoSpaceDE w:val="0"/>
        <w:autoSpaceDN w:val="0"/>
        <w:adjustRightInd w:val="0"/>
        <w:rPr>
          <w:i/>
          <w:iCs/>
        </w:rPr>
      </w:pPr>
      <w:r w:rsidRPr="00E22DD0">
        <w:rPr>
          <w:i/>
          <w:iCs/>
          <w:color w:val="000000" w:themeColor="text1"/>
          <w:szCs w:val="28"/>
        </w:rPr>
        <w:t>В соответствии с п. 9 СГС «Учетная политика» основные положения учетной политики размещены на официальном сайте ГРБС.</w:t>
      </w:r>
    </w:p>
    <w:p w14:paraId="4C41E645" w14:textId="77777777" w:rsidR="00FB7076" w:rsidRPr="00E22DD0" w:rsidRDefault="00FB7076" w:rsidP="000745D6">
      <w:pPr>
        <w:widowControl w:val="0"/>
        <w:autoSpaceDE w:val="0"/>
        <w:autoSpaceDN w:val="0"/>
        <w:adjustRightInd w:val="0"/>
        <w:rPr>
          <w:i/>
          <w:iCs/>
        </w:rPr>
      </w:pPr>
    </w:p>
    <w:p w14:paraId="27C7A73C" w14:textId="3BF39E6F" w:rsidR="007B078C" w:rsidRDefault="008A02AA" w:rsidP="008A02AA">
      <w:pPr>
        <w:tabs>
          <w:tab w:val="left" w:pos="1134"/>
        </w:tabs>
        <w:jc w:val="center"/>
        <w:rPr>
          <w:b/>
          <w:bCs/>
          <w:i/>
          <w:iCs/>
          <w:szCs w:val="28"/>
        </w:rPr>
      </w:pPr>
      <w:r w:rsidRPr="008A02AA">
        <w:rPr>
          <w:b/>
          <w:bCs/>
          <w:i/>
          <w:iCs/>
          <w:szCs w:val="28"/>
        </w:rPr>
        <w:t>Состав, содержание, достоверность, сроки представления бюджетной отчетности</w:t>
      </w:r>
    </w:p>
    <w:p w14:paraId="6142B280" w14:textId="631B204E" w:rsidR="009F5B70" w:rsidRDefault="00B21A7D" w:rsidP="00E86528">
      <w:pPr>
        <w:widowControl w:val="0"/>
        <w:ind w:firstLine="709"/>
        <w:rPr>
          <w:szCs w:val="28"/>
        </w:rPr>
      </w:pPr>
      <w:r w:rsidRPr="00891A44">
        <w:rPr>
          <w:bCs/>
          <w:szCs w:val="28"/>
        </w:rPr>
        <w:t>Годовая бюджетная отчетность за 20</w:t>
      </w:r>
      <w:r w:rsidR="00313F32">
        <w:rPr>
          <w:bCs/>
          <w:szCs w:val="28"/>
        </w:rPr>
        <w:t>20</w:t>
      </w:r>
      <w:r w:rsidR="00641936">
        <w:rPr>
          <w:bCs/>
          <w:szCs w:val="28"/>
        </w:rPr>
        <w:t xml:space="preserve"> </w:t>
      </w:r>
      <w:r w:rsidRPr="00891A44">
        <w:rPr>
          <w:bCs/>
          <w:szCs w:val="28"/>
        </w:rPr>
        <w:t>год сформирована на 01.01.2</w:t>
      </w:r>
      <w:r w:rsidR="00313F32">
        <w:rPr>
          <w:bCs/>
          <w:szCs w:val="28"/>
        </w:rPr>
        <w:t>1</w:t>
      </w:r>
      <w:r w:rsidR="00641936">
        <w:rPr>
          <w:bCs/>
          <w:szCs w:val="28"/>
        </w:rPr>
        <w:t xml:space="preserve"> </w:t>
      </w:r>
      <w:r w:rsidRPr="00891A44">
        <w:rPr>
          <w:bCs/>
          <w:szCs w:val="28"/>
        </w:rPr>
        <w:t>года и представлена</w:t>
      </w:r>
      <w:r w:rsidRPr="00891A44">
        <w:rPr>
          <w:szCs w:val="28"/>
        </w:rPr>
        <w:t xml:space="preserve"> </w:t>
      </w:r>
      <w:r w:rsidRPr="00891A44">
        <w:rPr>
          <w:bCs/>
          <w:szCs w:val="28"/>
        </w:rPr>
        <w:t xml:space="preserve">в соответствии с </w:t>
      </w:r>
      <w:r w:rsidR="00313F32">
        <w:rPr>
          <w:bCs/>
          <w:szCs w:val="28"/>
        </w:rPr>
        <w:t>распоряжением</w:t>
      </w:r>
      <w:r w:rsidRPr="00891A44">
        <w:rPr>
          <w:bCs/>
          <w:szCs w:val="28"/>
        </w:rPr>
        <w:t xml:space="preserve"> ГАБС от </w:t>
      </w:r>
      <w:r w:rsidR="00313F32">
        <w:rPr>
          <w:bCs/>
          <w:szCs w:val="28"/>
        </w:rPr>
        <w:t>30</w:t>
      </w:r>
      <w:r w:rsidRPr="00891A44">
        <w:rPr>
          <w:bCs/>
          <w:szCs w:val="28"/>
        </w:rPr>
        <w:t>.</w:t>
      </w:r>
      <w:r w:rsidR="00313F32">
        <w:rPr>
          <w:bCs/>
          <w:szCs w:val="28"/>
        </w:rPr>
        <w:t>12</w:t>
      </w:r>
      <w:r w:rsidRPr="00891A44">
        <w:rPr>
          <w:bCs/>
          <w:szCs w:val="28"/>
        </w:rPr>
        <w:t>.20</w:t>
      </w:r>
      <w:r w:rsidR="00313F32">
        <w:rPr>
          <w:bCs/>
          <w:szCs w:val="28"/>
        </w:rPr>
        <w:t>20</w:t>
      </w:r>
      <w:r w:rsidRPr="00891A44">
        <w:rPr>
          <w:bCs/>
          <w:szCs w:val="28"/>
        </w:rPr>
        <w:t xml:space="preserve"> № </w:t>
      </w:r>
      <w:r w:rsidR="00313F32">
        <w:rPr>
          <w:bCs/>
          <w:szCs w:val="28"/>
        </w:rPr>
        <w:t>404-ра</w:t>
      </w:r>
      <w:r w:rsidRPr="00891A44">
        <w:rPr>
          <w:bCs/>
          <w:szCs w:val="28"/>
        </w:rPr>
        <w:t xml:space="preserve">, </w:t>
      </w:r>
      <w:r w:rsidRPr="00891A44">
        <w:rPr>
          <w:szCs w:val="28"/>
        </w:rPr>
        <w:t>где предусмотрен состав, сроки сдачи отчетности, порядок предоставления, заполнения отдельных форм отчетности. Установлены показатели результативности, а также критерии определения показателей для форм и таблиц Пояснительной записки</w:t>
      </w:r>
      <w:r w:rsidR="00313F32">
        <w:rPr>
          <w:szCs w:val="28"/>
        </w:rPr>
        <w:t>.</w:t>
      </w:r>
      <w:r w:rsidRPr="00891A44">
        <w:rPr>
          <w:szCs w:val="28"/>
        </w:rPr>
        <w:t xml:space="preserve"> </w:t>
      </w:r>
    </w:p>
    <w:p w14:paraId="5CBC236A" w14:textId="621F2E5E" w:rsidR="00713571" w:rsidRPr="00910D7F" w:rsidRDefault="00BE1E7B" w:rsidP="00FE3F74">
      <w:pPr>
        <w:rPr>
          <w:szCs w:val="16"/>
        </w:rPr>
      </w:pPr>
      <w:r w:rsidRPr="00BE1E7B">
        <w:rPr>
          <w:szCs w:val="28"/>
        </w:rPr>
        <w:t xml:space="preserve">Показатели бюджетной отчетности сформированы в соответствии с приказами Минфина России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01 марта 2016 г. № 15н «Об утверждении дополнительных форм годовой и квартальной бюджетной отчетности об исполнении федерального бюджета и Инструкции о порядке их составления и представления», </w:t>
      </w:r>
      <w:r w:rsidRPr="00BE1E7B">
        <w:rPr>
          <w:szCs w:val="28"/>
          <w:shd w:val="clear" w:color="auto" w:fill="FFFFFF"/>
        </w:rPr>
        <w:t>от 31 декабря 2016г.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sidRPr="00BE1E7B">
        <w:rPr>
          <w:szCs w:val="28"/>
        </w:rPr>
        <w:t>, приложением № 1 к совместному письму Министерства финансов РФ и Федерального казначейства от 17.12.2020 № 02-04-04/110850, № 07-04-05/02-26291</w:t>
      </w:r>
      <w:r w:rsidR="00703194">
        <w:rPr>
          <w:szCs w:val="28"/>
        </w:rPr>
        <w:t xml:space="preserve">, </w:t>
      </w:r>
      <w:r w:rsidR="00713571" w:rsidRPr="00910D7F">
        <w:rPr>
          <w:szCs w:val="16"/>
        </w:rPr>
        <w:t>приказами МФ и НП НСО от 30.12.2014 №94-НПА, № 95-НПА.</w:t>
      </w:r>
    </w:p>
    <w:p w14:paraId="56C6B6FC" w14:textId="6F88B714" w:rsidR="009F5B70" w:rsidRPr="005513B3" w:rsidRDefault="009F5B70" w:rsidP="009F5B70">
      <w:pPr>
        <w:shd w:val="clear" w:color="auto" w:fill="FFFFFF"/>
        <w:ind w:firstLine="708"/>
        <w:textAlignment w:val="baseline"/>
        <w:rPr>
          <w:szCs w:val="28"/>
        </w:rPr>
      </w:pPr>
      <w:r w:rsidRPr="005513B3">
        <w:rPr>
          <w:szCs w:val="28"/>
        </w:rPr>
        <w:t xml:space="preserve">В соответствии с п.п.6 п.1 ст. 162 БК РФ, п.1. р. </w:t>
      </w:r>
      <w:r w:rsidRPr="005513B3">
        <w:rPr>
          <w:szCs w:val="28"/>
          <w:lang w:val="en-US"/>
        </w:rPr>
        <w:t>VIII</w:t>
      </w:r>
      <w:r w:rsidR="001326C7">
        <w:rPr>
          <w:szCs w:val="28"/>
        </w:rPr>
        <w:t xml:space="preserve"> </w:t>
      </w:r>
      <w:r w:rsidRPr="005513B3">
        <w:rPr>
          <w:szCs w:val="28"/>
        </w:rPr>
        <w:t xml:space="preserve"> утвержденной Учетной политикой и приказом Минфина России от 28.12.2010 г. № 191н </w:t>
      </w:r>
      <w:r w:rsidR="00895A08" w:rsidRPr="005513B3">
        <w:t>Субъект бюджетных процедур</w:t>
      </w:r>
      <w:r w:rsidRPr="005513B3">
        <w:rPr>
          <w:szCs w:val="28"/>
        </w:rPr>
        <w:t xml:space="preserve"> </w:t>
      </w:r>
      <w:r w:rsidRPr="005513B3">
        <w:rPr>
          <w:szCs w:val="28"/>
          <w:shd w:val="clear" w:color="auto" w:fill="FFFFFF"/>
        </w:rPr>
        <w:t>обеспечивает формирование бюджетной отчетности и представляет бюджетную отчетность учреждения (получателя бюджетных средств) главному распорядителю бюджетных средств</w:t>
      </w:r>
      <w:r w:rsidRPr="005513B3">
        <w:rPr>
          <w:szCs w:val="28"/>
        </w:rPr>
        <w:t xml:space="preserve"> в сроки, установленные Учредителем.</w:t>
      </w:r>
    </w:p>
    <w:p w14:paraId="2066BD43" w14:textId="08FFB2E8" w:rsidR="009F5B70" w:rsidRDefault="009F5B70" w:rsidP="009F5B70">
      <w:pPr>
        <w:pStyle w:val="ac"/>
        <w:autoSpaceDE w:val="0"/>
        <w:autoSpaceDN w:val="0"/>
        <w:adjustRightInd w:val="0"/>
        <w:ind w:left="0" w:firstLine="708"/>
        <w:rPr>
          <w:szCs w:val="28"/>
        </w:rPr>
      </w:pPr>
      <w:r w:rsidRPr="005513B3">
        <w:rPr>
          <w:szCs w:val="28"/>
        </w:rPr>
        <w:t>К проверке представлена отчетность на 1 января 20</w:t>
      </w:r>
      <w:r w:rsidR="00895A08" w:rsidRPr="005513B3">
        <w:rPr>
          <w:szCs w:val="28"/>
        </w:rPr>
        <w:t>21</w:t>
      </w:r>
      <w:r w:rsidRPr="005513B3">
        <w:rPr>
          <w:szCs w:val="28"/>
        </w:rPr>
        <w:t xml:space="preserve"> года </w:t>
      </w:r>
      <w:r w:rsidR="009E514A">
        <w:rPr>
          <w:szCs w:val="28"/>
        </w:rPr>
        <w:t>в составе</w:t>
      </w:r>
      <w:r>
        <w:rPr>
          <w:szCs w:val="28"/>
        </w:rPr>
        <w:t>:</w:t>
      </w:r>
    </w:p>
    <w:p w14:paraId="31DBAB09" w14:textId="6BB14E09" w:rsidR="000E25DB" w:rsidRDefault="000E25DB" w:rsidP="000E25DB">
      <w:pPr>
        <w:pStyle w:val="ac"/>
        <w:autoSpaceDE w:val="0"/>
        <w:autoSpaceDN w:val="0"/>
        <w:adjustRightInd w:val="0"/>
        <w:ind w:left="0"/>
      </w:pPr>
      <w:r>
        <w:rPr>
          <w:szCs w:val="28"/>
        </w:rPr>
        <w:t xml:space="preserve">- </w:t>
      </w:r>
      <w:r w:rsidRPr="00174043">
        <w:t>Отчет</w:t>
      </w:r>
      <w:r w:rsidR="00D72804">
        <w:t>а</w:t>
      </w:r>
      <w:r w:rsidRPr="00174043">
        <w:t>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t>;</w:t>
      </w:r>
    </w:p>
    <w:p w14:paraId="533D45F8" w14:textId="77777777" w:rsidR="000E25DB" w:rsidRDefault="000E25DB" w:rsidP="000E25DB">
      <w:pPr>
        <w:pStyle w:val="1"/>
        <w:shd w:val="clear" w:color="auto" w:fill="FFFFFF"/>
        <w:ind w:firstLine="567"/>
        <w:jc w:val="both"/>
        <w:rPr>
          <w:b w:val="0"/>
          <w:bCs/>
          <w:u w:val="none"/>
        </w:rPr>
      </w:pPr>
      <w:r w:rsidRPr="00174043">
        <w:rPr>
          <w:b w:val="0"/>
          <w:bCs/>
          <w:u w:val="none"/>
        </w:rPr>
        <w:t>- Баланс</w:t>
      </w:r>
      <w:r>
        <w:rPr>
          <w:b w:val="0"/>
          <w:bCs/>
          <w:u w:val="none"/>
        </w:rPr>
        <w:t>а</w:t>
      </w:r>
      <w:r w:rsidRPr="00174043">
        <w:rPr>
          <w:b w:val="0"/>
          <w:bCs/>
          <w:u w:val="none"/>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b w:val="0"/>
          <w:bCs/>
          <w:u w:val="none"/>
        </w:rPr>
        <w:t xml:space="preserve"> (ф. 0503130);</w:t>
      </w:r>
    </w:p>
    <w:p w14:paraId="70B222CB" w14:textId="77777777" w:rsidR="000E25DB" w:rsidRDefault="000E25DB" w:rsidP="000E25DB">
      <w:pPr>
        <w:pStyle w:val="ac"/>
        <w:autoSpaceDE w:val="0"/>
        <w:autoSpaceDN w:val="0"/>
        <w:adjustRightInd w:val="0"/>
        <w:ind w:left="0"/>
        <w:rPr>
          <w:szCs w:val="28"/>
        </w:rPr>
      </w:pPr>
      <w:r>
        <w:t>- С</w:t>
      </w:r>
      <w:r>
        <w:rPr>
          <w:szCs w:val="28"/>
        </w:rPr>
        <w:t>правки о наличии имущества и обязательств на забалансовых счетах (ф.0503130);</w:t>
      </w:r>
    </w:p>
    <w:p w14:paraId="7CEDAE91" w14:textId="77777777" w:rsidR="000E25DB" w:rsidRDefault="000E25DB" w:rsidP="000E25DB">
      <w:pPr>
        <w:pStyle w:val="ac"/>
        <w:autoSpaceDE w:val="0"/>
        <w:autoSpaceDN w:val="0"/>
        <w:adjustRightInd w:val="0"/>
        <w:ind w:left="0"/>
        <w:rPr>
          <w:szCs w:val="28"/>
        </w:rPr>
      </w:pPr>
      <w:r>
        <w:rPr>
          <w:szCs w:val="28"/>
        </w:rPr>
        <w:lastRenderedPageBreak/>
        <w:t>- Справки по заключению счетов бюджетного учета отчетного финансового года (ф.0503110);</w:t>
      </w:r>
    </w:p>
    <w:p w14:paraId="454EF560" w14:textId="77777777" w:rsidR="000E25DB" w:rsidRDefault="000E25DB" w:rsidP="000E25DB">
      <w:pPr>
        <w:pStyle w:val="ac"/>
        <w:autoSpaceDE w:val="0"/>
        <w:autoSpaceDN w:val="0"/>
        <w:adjustRightInd w:val="0"/>
        <w:ind w:left="0"/>
        <w:rPr>
          <w:szCs w:val="28"/>
        </w:rPr>
      </w:pPr>
      <w:r>
        <w:rPr>
          <w:szCs w:val="28"/>
        </w:rPr>
        <w:t>- Отчета о финансовых результатах деятельности (ф.0503121);</w:t>
      </w:r>
    </w:p>
    <w:p w14:paraId="012831BB" w14:textId="77777777" w:rsidR="000E25DB" w:rsidRDefault="000E25DB" w:rsidP="000E25DB">
      <w:pPr>
        <w:pStyle w:val="ac"/>
        <w:autoSpaceDE w:val="0"/>
        <w:autoSpaceDN w:val="0"/>
        <w:adjustRightInd w:val="0"/>
        <w:ind w:left="0"/>
        <w:rPr>
          <w:szCs w:val="28"/>
        </w:rPr>
      </w:pPr>
      <w:r>
        <w:rPr>
          <w:szCs w:val="28"/>
        </w:rPr>
        <w:t>- Отчет о движении денежных средств (ф.0503123);</w:t>
      </w:r>
    </w:p>
    <w:p w14:paraId="7E087BD7" w14:textId="77777777" w:rsidR="000E25DB" w:rsidRPr="000B2B91" w:rsidRDefault="000E25DB" w:rsidP="000E25DB">
      <w:pPr>
        <w:pStyle w:val="ac"/>
        <w:autoSpaceDE w:val="0"/>
        <w:autoSpaceDN w:val="0"/>
        <w:adjustRightInd w:val="0"/>
        <w:ind w:left="0"/>
      </w:pPr>
      <w:r>
        <w:rPr>
          <w:szCs w:val="28"/>
        </w:rPr>
        <w:t xml:space="preserve">- </w:t>
      </w:r>
      <w:r w:rsidRPr="000B2B91">
        <w:t>Справк</w:t>
      </w:r>
      <w:r>
        <w:t>и</w:t>
      </w:r>
      <w:r w:rsidRPr="000B2B91">
        <w:t xml:space="preserve"> по консолидируемым расчетам </w:t>
      </w:r>
      <w:hyperlink r:id="rId26" w:history="1">
        <w:r w:rsidRPr="000B2B91">
          <w:t>(ф. 0503125)</w:t>
        </w:r>
      </w:hyperlink>
      <w:r>
        <w:t>;</w:t>
      </w:r>
    </w:p>
    <w:p w14:paraId="2683EE0E" w14:textId="77777777" w:rsidR="000E25DB" w:rsidRDefault="000E25DB" w:rsidP="000E25DB">
      <w:pPr>
        <w:pStyle w:val="ac"/>
        <w:autoSpaceDE w:val="0"/>
        <w:autoSpaceDN w:val="0"/>
        <w:adjustRightInd w:val="0"/>
        <w:ind w:left="0"/>
        <w:rPr>
          <w:szCs w:val="28"/>
        </w:rPr>
      </w:pPr>
      <w:r>
        <w:rPr>
          <w:szCs w:val="28"/>
        </w:rPr>
        <w:t>- Отчета о бюджетных обязательствах (ф.0503128);</w:t>
      </w:r>
    </w:p>
    <w:p w14:paraId="2E505359" w14:textId="77777777" w:rsidR="000E25DB" w:rsidRDefault="000E25DB" w:rsidP="000E25DB">
      <w:pPr>
        <w:pStyle w:val="ac"/>
        <w:autoSpaceDE w:val="0"/>
        <w:autoSpaceDN w:val="0"/>
        <w:adjustRightInd w:val="0"/>
        <w:ind w:left="0"/>
        <w:rPr>
          <w:szCs w:val="28"/>
        </w:rPr>
      </w:pPr>
      <w:r>
        <w:rPr>
          <w:szCs w:val="28"/>
        </w:rPr>
        <w:t xml:space="preserve">- </w:t>
      </w:r>
      <w:r w:rsidRPr="000B2B91">
        <w:rPr>
          <w:szCs w:val="28"/>
        </w:rPr>
        <w:t>Справочн</w:t>
      </w:r>
      <w:r>
        <w:rPr>
          <w:szCs w:val="28"/>
        </w:rPr>
        <w:t>ой</w:t>
      </w:r>
      <w:r w:rsidRPr="000B2B91">
        <w:rPr>
          <w:szCs w:val="28"/>
        </w:rPr>
        <w:t xml:space="preserve"> таблиц</w:t>
      </w:r>
      <w:r>
        <w:rPr>
          <w:szCs w:val="28"/>
        </w:rPr>
        <w:t>ы</w:t>
      </w:r>
      <w:r w:rsidRPr="000B2B91">
        <w:rPr>
          <w:szCs w:val="28"/>
        </w:rPr>
        <w:t xml:space="preserve"> к отчету об исполнении бюджета </w:t>
      </w:r>
      <w:r>
        <w:rPr>
          <w:szCs w:val="28"/>
        </w:rPr>
        <w:t>(ф. 0503387);</w:t>
      </w:r>
    </w:p>
    <w:p w14:paraId="5A9A4304" w14:textId="77777777" w:rsidR="000E25DB" w:rsidRDefault="000E25DB" w:rsidP="000E25DB">
      <w:pPr>
        <w:ind w:right="75"/>
      </w:pPr>
      <w:r>
        <w:rPr>
          <w:szCs w:val="28"/>
        </w:rPr>
        <w:t>- П</w:t>
      </w:r>
      <w:r w:rsidRPr="00DE0A87">
        <w:t>ояснительной записки</w:t>
      </w:r>
      <w:r>
        <w:t xml:space="preserve"> (ф.0503160);</w:t>
      </w:r>
    </w:p>
    <w:p w14:paraId="6B09C771" w14:textId="77777777" w:rsidR="000E25DB" w:rsidRDefault="000E25DB" w:rsidP="000E25DB">
      <w:pPr>
        <w:ind w:right="75"/>
      </w:pPr>
      <w:r>
        <w:t xml:space="preserve">- </w:t>
      </w:r>
      <w:r w:rsidRPr="003E4A5F">
        <w:t>Сведени</w:t>
      </w:r>
      <w:r>
        <w:t>й</w:t>
      </w:r>
      <w:r w:rsidRPr="003E4A5F">
        <w:t xml:space="preserve"> об основных положениях учетной политики </w:t>
      </w:r>
      <w:hyperlink r:id="rId27" w:history="1">
        <w:r w:rsidRPr="003E4A5F">
          <w:t>(Таблица N 4)</w:t>
        </w:r>
      </w:hyperlink>
      <w:r w:rsidRPr="003E4A5F">
        <w:t>;</w:t>
      </w:r>
    </w:p>
    <w:p w14:paraId="713535D4" w14:textId="77777777" w:rsidR="000E25DB" w:rsidRPr="003E4A5F" w:rsidRDefault="000E25DB" w:rsidP="00DE774B">
      <w:pPr>
        <w:pStyle w:val="a4"/>
        <w:rPr>
          <w:rFonts w:eastAsia="Times New Roman"/>
          <w:lang w:eastAsia="ru-RU"/>
        </w:rPr>
      </w:pPr>
      <w:r w:rsidRPr="003E4A5F">
        <w:rPr>
          <w:rFonts w:eastAsia="Times New Roman"/>
          <w:lang w:eastAsia="ru-RU"/>
        </w:rPr>
        <w:t>- Сведений об исполнении бюджета </w:t>
      </w:r>
      <w:hyperlink r:id="rId28" w:history="1">
        <w:r w:rsidRPr="003E4A5F">
          <w:rPr>
            <w:rFonts w:eastAsia="Times New Roman"/>
            <w:lang w:eastAsia="ru-RU"/>
          </w:rPr>
          <w:t>(ф. 0503164)</w:t>
        </w:r>
      </w:hyperlink>
      <w:r w:rsidRPr="003E4A5F">
        <w:rPr>
          <w:rFonts w:eastAsia="Times New Roman"/>
          <w:lang w:eastAsia="ru-RU"/>
        </w:rPr>
        <w:t>;</w:t>
      </w:r>
    </w:p>
    <w:p w14:paraId="215F08EB" w14:textId="77777777" w:rsidR="000E25DB" w:rsidRDefault="000E25DB" w:rsidP="000E25DB">
      <w:pPr>
        <w:rPr>
          <w:szCs w:val="28"/>
          <w:shd w:val="clear" w:color="auto" w:fill="FFFFFF"/>
        </w:rPr>
      </w:pPr>
      <w:r>
        <w:t xml:space="preserve">- </w:t>
      </w:r>
      <w:r w:rsidRPr="003E4A5F">
        <w:rPr>
          <w:szCs w:val="28"/>
          <w:shd w:val="clear" w:color="auto" w:fill="FFFFFF"/>
        </w:rPr>
        <w:t>Сведений о движении нефинансовых активов </w:t>
      </w:r>
      <w:hyperlink r:id="rId29" w:history="1">
        <w:r w:rsidRPr="003E4A5F">
          <w:rPr>
            <w:rStyle w:val="a6"/>
            <w:color w:val="auto"/>
            <w:szCs w:val="28"/>
            <w:u w:val="none"/>
            <w:bdr w:val="none" w:sz="0" w:space="0" w:color="auto" w:frame="1"/>
            <w:shd w:val="clear" w:color="auto" w:fill="FFFFFF"/>
          </w:rPr>
          <w:t>(ф. 0503168)</w:t>
        </w:r>
      </w:hyperlink>
      <w:r w:rsidRPr="003E4A5F">
        <w:rPr>
          <w:szCs w:val="28"/>
          <w:shd w:val="clear" w:color="auto" w:fill="FFFFFF"/>
        </w:rPr>
        <w:t>;</w:t>
      </w:r>
    </w:p>
    <w:p w14:paraId="55E5DF6F" w14:textId="77777777" w:rsidR="000E25DB" w:rsidRPr="003E4A5F" w:rsidRDefault="000E25DB" w:rsidP="000E25DB">
      <w:pPr>
        <w:rPr>
          <w:szCs w:val="28"/>
        </w:rPr>
      </w:pPr>
      <w:r>
        <w:rPr>
          <w:szCs w:val="28"/>
          <w:shd w:val="clear" w:color="auto" w:fill="FFFFFF"/>
        </w:rPr>
        <w:t xml:space="preserve">- </w:t>
      </w:r>
      <w:r w:rsidRPr="0011311F">
        <w:t>Сведени</w:t>
      </w:r>
      <w:r>
        <w:t>й</w:t>
      </w:r>
      <w:r w:rsidRPr="0011311F">
        <w:t xml:space="preserve"> по дебиторской и кредиторской задолженности </w:t>
      </w:r>
      <w:hyperlink r:id="rId30" w:history="1">
        <w:r w:rsidRPr="0011311F">
          <w:t>(ф. 0503169)</w:t>
        </w:r>
      </w:hyperlink>
      <w:r w:rsidRPr="0011311F">
        <w:t>;</w:t>
      </w:r>
    </w:p>
    <w:p w14:paraId="6EB98AC6" w14:textId="77777777" w:rsidR="000E25DB" w:rsidRPr="0011311F" w:rsidRDefault="000E25DB" w:rsidP="000E25DB">
      <w:pPr>
        <w:pStyle w:val="ac"/>
        <w:autoSpaceDE w:val="0"/>
        <w:autoSpaceDN w:val="0"/>
        <w:adjustRightInd w:val="0"/>
        <w:ind w:left="0"/>
      </w:pPr>
      <w:r>
        <w:rPr>
          <w:szCs w:val="28"/>
        </w:rPr>
        <w:t xml:space="preserve">- </w:t>
      </w:r>
      <w:r w:rsidRPr="0011311F">
        <w:t>Сведени</w:t>
      </w:r>
      <w:r>
        <w:t>й</w:t>
      </w:r>
      <w:r w:rsidRPr="0011311F">
        <w:t xml:space="preserve"> о финансовых вложениях получателя бюджетных средств, администратора источников финансирования дефицита бюджета </w:t>
      </w:r>
      <w:hyperlink r:id="rId31" w:history="1">
        <w:r w:rsidRPr="0011311F">
          <w:t>(ф. 0503171)</w:t>
        </w:r>
      </w:hyperlink>
      <w:r w:rsidRPr="0011311F">
        <w:t>;</w:t>
      </w:r>
    </w:p>
    <w:p w14:paraId="5F0DCBE2" w14:textId="77777777" w:rsidR="000E25DB" w:rsidRDefault="000E25DB" w:rsidP="000E25DB">
      <w:pPr>
        <w:pStyle w:val="ac"/>
        <w:autoSpaceDE w:val="0"/>
        <w:autoSpaceDN w:val="0"/>
        <w:adjustRightInd w:val="0"/>
        <w:ind w:left="0"/>
        <w:rPr>
          <w:szCs w:val="28"/>
        </w:rPr>
      </w:pPr>
      <w:r>
        <w:rPr>
          <w:szCs w:val="28"/>
        </w:rPr>
        <w:t>- Сведений о принятых и неисполненных обязательствах получателя бюджетных средств (ф.0503175);</w:t>
      </w:r>
    </w:p>
    <w:p w14:paraId="2F5383FB" w14:textId="77777777" w:rsidR="000E25DB" w:rsidRDefault="000E25DB" w:rsidP="000E25DB">
      <w:pPr>
        <w:pStyle w:val="ac"/>
        <w:autoSpaceDE w:val="0"/>
        <w:autoSpaceDN w:val="0"/>
        <w:adjustRightInd w:val="0"/>
        <w:ind w:left="0"/>
      </w:pPr>
      <w:r>
        <w:rPr>
          <w:szCs w:val="28"/>
        </w:rPr>
        <w:t xml:space="preserve">- </w:t>
      </w:r>
      <w:r w:rsidRPr="0011311F">
        <w:t>Сведений о принятых и неисполненных обязательствах получателя бюджетных средств (ф. 0503175);</w:t>
      </w:r>
    </w:p>
    <w:p w14:paraId="31FAF6B9" w14:textId="77777777" w:rsidR="000E25DB" w:rsidRDefault="000E25DB" w:rsidP="000E25DB">
      <w:pPr>
        <w:pStyle w:val="ac"/>
        <w:autoSpaceDE w:val="0"/>
        <w:autoSpaceDN w:val="0"/>
        <w:adjustRightInd w:val="0"/>
        <w:ind w:left="0"/>
      </w:pPr>
      <w:r>
        <w:t xml:space="preserve">- </w:t>
      </w:r>
      <w:r w:rsidRPr="0011311F">
        <w:t>Сведени</w:t>
      </w:r>
      <w:r>
        <w:t>й</w:t>
      </w:r>
      <w:r w:rsidRPr="0011311F">
        <w:t xml:space="preserve"> об остатках денежных средств на счетах получателя бюджетных средств </w:t>
      </w:r>
      <w:hyperlink r:id="rId32" w:history="1">
        <w:r w:rsidRPr="0011311F">
          <w:t>(ф. 0503178)</w:t>
        </w:r>
      </w:hyperlink>
      <w:r w:rsidRPr="0011311F">
        <w:t>;</w:t>
      </w:r>
    </w:p>
    <w:p w14:paraId="03D7D613" w14:textId="5528CF4E" w:rsidR="000E25DB" w:rsidRDefault="000E25DB" w:rsidP="000E25DB">
      <w:pPr>
        <w:pStyle w:val="ac"/>
        <w:autoSpaceDE w:val="0"/>
        <w:autoSpaceDN w:val="0"/>
        <w:adjustRightInd w:val="0"/>
        <w:ind w:left="0"/>
      </w:pPr>
      <w:r>
        <w:rPr>
          <w:rFonts w:ascii="Verdana" w:hAnsi="Verdana"/>
          <w:color w:val="000000"/>
          <w:sz w:val="21"/>
          <w:szCs w:val="21"/>
        </w:rPr>
        <w:t xml:space="preserve">- </w:t>
      </w:r>
      <w:r w:rsidRPr="0011311F">
        <w:t>Сведения о вложениях в объекты недвижимого имущества, объектах незавершенного строительства (ф. 0503190)</w:t>
      </w:r>
      <w:r>
        <w:t>.</w:t>
      </w:r>
    </w:p>
    <w:p w14:paraId="05ADA0A7" w14:textId="3DFACD3E" w:rsidR="00AB032F" w:rsidRDefault="00AB032F" w:rsidP="00AB032F">
      <w:pPr>
        <w:widowControl w:val="0"/>
        <w:spacing w:line="340" w:lineRule="exact"/>
        <w:ind w:firstLine="709"/>
        <w:rPr>
          <w:szCs w:val="28"/>
        </w:rPr>
      </w:pPr>
      <w:r w:rsidRPr="008E7D9A">
        <w:rPr>
          <w:szCs w:val="28"/>
        </w:rPr>
        <w:t xml:space="preserve">Формы годовой отчетности, предоставлены к проверке в полном объеме, указанном в разделе </w:t>
      </w:r>
      <w:r w:rsidRPr="008E7D9A">
        <w:rPr>
          <w:szCs w:val="28"/>
          <w:lang w:val="en-US"/>
        </w:rPr>
        <w:t>I</w:t>
      </w:r>
      <w:r w:rsidRPr="008E7D9A">
        <w:rPr>
          <w:szCs w:val="28"/>
        </w:rPr>
        <w:t xml:space="preserve"> п. 11.1 Инструкции № 191н, за исключением форм, не содержащих числовой показатель, которые перечислены в разделе 5 Пояснительной записки (ф. 0503160) </w:t>
      </w:r>
      <w:r>
        <w:rPr>
          <w:szCs w:val="28"/>
        </w:rPr>
        <w:t>.</w:t>
      </w:r>
    </w:p>
    <w:p w14:paraId="2FA1537A" w14:textId="0984F492" w:rsidR="00B2078E" w:rsidRPr="009507D2" w:rsidRDefault="00E404D3" w:rsidP="00B2078E">
      <w:pPr>
        <w:pStyle w:val="ac"/>
        <w:autoSpaceDE w:val="0"/>
        <w:autoSpaceDN w:val="0"/>
        <w:adjustRightInd w:val="0"/>
        <w:ind w:left="0"/>
        <w:rPr>
          <w:color w:val="FF0000"/>
          <w:szCs w:val="28"/>
        </w:rPr>
      </w:pPr>
      <w:r>
        <w:rPr>
          <w:szCs w:val="28"/>
        </w:rPr>
        <w:t>При заполнении форм отчетности требования  приказа Минфина России от 28.12.2010 г. № 191н  соблюдены.</w:t>
      </w:r>
      <w:r w:rsidR="000E37AD">
        <w:rPr>
          <w:szCs w:val="28"/>
        </w:rPr>
        <w:t xml:space="preserve"> </w:t>
      </w:r>
      <w:r>
        <w:rPr>
          <w:szCs w:val="28"/>
        </w:rPr>
        <w:t xml:space="preserve">Контрольные соотношения в представленных отчетных формах </w:t>
      </w:r>
      <w:r w:rsidR="007772CC">
        <w:rPr>
          <w:szCs w:val="28"/>
        </w:rPr>
        <w:t>выполнены</w:t>
      </w:r>
      <w:r>
        <w:rPr>
          <w:szCs w:val="28"/>
        </w:rPr>
        <w:t>.</w:t>
      </w:r>
      <w:r w:rsidR="00B2078E">
        <w:rPr>
          <w:szCs w:val="28"/>
        </w:rPr>
        <w:t xml:space="preserve"> </w:t>
      </w:r>
      <w:r w:rsidR="00B2078E" w:rsidRPr="0012570E">
        <w:rPr>
          <w:szCs w:val="28"/>
        </w:rPr>
        <w:t xml:space="preserve">В соответствии с разделом </w:t>
      </w:r>
      <w:r w:rsidR="00B2078E" w:rsidRPr="0012570E">
        <w:rPr>
          <w:szCs w:val="28"/>
          <w:lang w:val="en-US"/>
        </w:rPr>
        <w:t>IV</w:t>
      </w:r>
      <w:r w:rsidR="00B2078E" w:rsidRPr="0012570E">
        <w:rPr>
          <w:szCs w:val="28"/>
        </w:rPr>
        <w:t xml:space="preserve"> СГС «Представление бухгалтерской (финансовой) отчетности» на сайте ГРБС  размещены  показатели бухгалтерской (финансовой) отчетности за 2020 год. Раскрываемые показатели бухгалтерской (финансовой) отчетности включают следующие формы отчетности: 0503130; 0503121; 0503123; 0503127, 0503160.</w:t>
      </w:r>
    </w:p>
    <w:p w14:paraId="7E0C80E8" w14:textId="22B34B38" w:rsidR="0065711B" w:rsidRDefault="0065711B" w:rsidP="0065711B">
      <w:pPr>
        <w:autoSpaceDE w:val="0"/>
        <w:autoSpaceDN w:val="0"/>
        <w:adjustRightInd w:val="0"/>
        <w:rPr>
          <w:szCs w:val="28"/>
        </w:rPr>
      </w:pPr>
      <w:r w:rsidRPr="00417BFE">
        <w:rPr>
          <w:szCs w:val="28"/>
        </w:rPr>
        <w:t>В соответствии с пунктом 4 Инструкции №191н, бюджетная отчетность представлена на бумажном носителе в сброшюрованном и пронумерованном виде с оглавлением и сопроводительным письмом. Бюджетная отчетность подписана</w:t>
      </w:r>
      <w:r>
        <w:rPr>
          <w:szCs w:val="28"/>
        </w:rPr>
        <w:t xml:space="preserve"> руководителем</w:t>
      </w:r>
      <w:r w:rsidRPr="00417BFE">
        <w:rPr>
          <w:szCs w:val="28"/>
        </w:rPr>
        <w:t xml:space="preserve"> и главным бухгалтером, что соответствует пункту 6 Инструкции №191н. </w:t>
      </w:r>
      <w:r w:rsidR="00AC3669">
        <w:rPr>
          <w:szCs w:val="28"/>
        </w:rPr>
        <w:t xml:space="preserve"> </w:t>
      </w:r>
      <w:r w:rsidRPr="00417BFE">
        <w:rPr>
          <w:szCs w:val="28"/>
        </w:rPr>
        <w:t xml:space="preserve">В соответствии с пунктом 9 Инструкции №191н бюджетная отчетность составлена нарастающим итогом с начала года в рублях с точностью до второго десятичного знака после запятой. </w:t>
      </w:r>
    </w:p>
    <w:p w14:paraId="1B5A2082" w14:textId="19C5F7BA" w:rsidR="008A02AA" w:rsidRDefault="00050639" w:rsidP="008A02AA">
      <w:pPr>
        <w:tabs>
          <w:tab w:val="left" w:pos="1134"/>
        </w:tabs>
        <w:jc w:val="center"/>
        <w:rPr>
          <w:b/>
          <w:bCs/>
          <w:i/>
          <w:iCs/>
          <w:szCs w:val="28"/>
        </w:rPr>
      </w:pPr>
      <w:r>
        <w:rPr>
          <w:b/>
          <w:bCs/>
          <w:i/>
          <w:iCs/>
          <w:szCs w:val="28"/>
        </w:rPr>
        <w:t>С</w:t>
      </w:r>
      <w:r w:rsidRPr="00050639">
        <w:rPr>
          <w:b/>
          <w:bCs/>
          <w:i/>
          <w:iCs/>
          <w:szCs w:val="28"/>
        </w:rPr>
        <w:t>оответствие бюджетной отчетности требованиям нормативных правовых актов, регулирующих составление и представление бюджетной отчетности</w:t>
      </w:r>
    </w:p>
    <w:p w14:paraId="54DFC8BA" w14:textId="5B790446" w:rsidR="00A5767E" w:rsidRPr="00A5767E" w:rsidRDefault="00A5767E" w:rsidP="00A5767E">
      <w:r>
        <w:t>Б</w:t>
      </w:r>
      <w:r w:rsidRPr="00A5767E">
        <w:t>юджетная отчетность проверена на предмет:</w:t>
      </w:r>
    </w:p>
    <w:p w14:paraId="28247531" w14:textId="136A9A17" w:rsidR="00A5767E" w:rsidRPr="00A5767E" w:rsidRDefault="00A5767E" w:rsidP="00A5767E">
      <w:r w:rsidRPr="00A5767E">
        <w:t>-</w:t>
      </w:r>
      <w:r>
        <w:t> </w:t>
      </w:r>
      <w:r w:rsidRPr="00A5767E">
        <w:t xml:space="preserve">соответствия форм отчетности требованиям бюджетного законодательства; </w:t>
      </w:r>
    </w:p>
    <w:p w14:paraId="19B0A8AD" w14:textId="16276930" w:rsidR="00A5767E" w:rsidRPr="00A5767E" w:rsidRDefault="00A5767E" w:rsidP="00A5767E">
      <w:r w:rsidRPr="00A5767E">
        <w:lastRenderedPageBreak/>
        <w:t xml:space="preserve">- </w:t>
      </w:r>
      <w:r w:rsidR="00C45FF1">
        <w:t xml:space="preserve"> </w:t>
      </w:r>
      <w:r w:rsidRPr="00A5767E">
        <w:t xml:space="preserve">соответствия плановых показателей, указанных в отчетности, показателям утвержденных бюджетных ассигнований с учетом изменений, внесенных в ходе исполнения местного бюджета; </w:t>
      </w:r>
    </w:p>
    <w:p w14:paraId="2943C074" w14:textId="00FB1FA6" w:rsidR="00A5767E" w:rsidRPr="00A5767E" w:rsidRDefault="00A5767E" w:rsidP="00A5767E">
      <w:r w:rsidRPr="00A5767E">
        <w:t xml:space="preserve">- </w:t>
      </w:r>
      <w:r w:rsidR="00C45FF1">
        <w:t xml:space="preserve">  </w:t>
      </w:r>
      <w:r w:rsidRPr="00A5767E">
        <w:t xml:space="preserve">внутренней согласованности соответствующих форм отчетности; </w:t>
      </w:r>
    </w:p>
    <w:p w14:paraId="273AE02F" w14:textId="77777777" w:rsidR="00A5767E" w:rsidRPr="00EB3393" w:rsidRDefault="00A5767E" w:rsidP="00A5767E">
      <w:r w:rsidRPr="00A5767E">
        <w:t>- соответствия показателей баланса с данными бухгалтерского учета главной книги.</w:t>
      </w:r>
    </w:p>
    <w:p w14:paraId="2F7C0B41" w14:textId="77777777" w:rsidR="00864ECC" w:rsidRPr="00463B1F" w:rsidRDefault="00864ECC" w:rsidP="007D59C9">
      <w:pPr>
        <w:rPr>
          <w:szCs w:val="28"/>
        </w:rPr>
      </w:pPr>
      <w:r w:rsidRPr="00463B1F">
        <w:rPr>
          <w:szCs w:val="28"/>
        </w:rPr>
        <w:t xml:space="preserve">Проверка формирования отчетности на соответствие требованиям бюджетного законодательства показала следующее: </w:t>
      </w:r>
    </w:p>
    <w:p w14:paraId="44C88704" w14:textId="77777777" w:rsidR="00864ECC" w:rsidRPr="00463B1F" w:rsidRDefault="00864ECC" w:rsidP="007D59C9">
      <w:pPr>
        <w:rPr>
          <w:szCs w:val="28"/>
        </w:rPr>
      </w:pPr>
      <w:r w:rsidRPr="00463B1F">
        <w:rPr>
          <w:szCs w:val="28"/>
        </w:rPr>
        <w:t xml:space="preserve">Выборочной  проверкой по соблюдению положений инструкции 191н в части заполнения таблиц, форм и сведений установлено: </w:t>
      </w:r>
    </w:p>
    <w:p w14:paraId="5BF08C74" w14:textId="72F5A635" w:rsidR="00864ECC" w:rsidRPr="00933EF3" w:rsidRDefault="00864ECC" w:rsidP="007D59C9">
      <w:pPr>
        <w:widowControl w:val="0"/>
        <w:tabs>
          <w:tab w:val="left" w:pos="0"/>
        </w:tabs>
        <w:autoSpaceDE w:val="0"/>
        <w:autoSpaceDN w:val="0"/>
        <w:adjustRightInd w:val="0"/>
        <w:rPr>
          <w:szCs w:val="28"/>
        </w:rPr>
      </w:pPr>
      <w:r w:rsidRPr="00EE025B">
        <w:rPr>
          <w:szCs w:val="28"/>
        </w:rPr>
        <w:t>Баланс главного распорядителя, распорядителя, получателя бюджетных средств, главного администратора, администратора доходов бюджета (ф.0503130) (далее - Баланс ф.0503130)  сформирован в составе годовой отчетности по состоянию на 1 января 20</w:t>
      </w:r>
      <w:r w:rsidR="003069B3">
        <w:rPr>
          <w:szCs w:val="28"/>
        </w:rPr>
        <w:t>21</w:t>
      </w:r>
      <w:r>
        <w:rPr>
          <w:szCs w:val="28"/>
        </w:rPr>
        <w:t xml:space="preserve"> года</w:t>
      </w:r>
      <w:r w:rsidRPr="00EE025B">
        <w:rPr>
          <w:szCs w:val="28"/>
        </w:rPr>
        <w:t xml:space="preserve">, его заполнение соответствует  </w:t>
      </w:r>
      <w:hyperlink r:id="rId33" w:history="1">
        <w:r w:rsidRPr="00933EF3">
          <w:rPr>
            <w:szCs w:val="28"/>
          </w:rPr>
          <w:t>п.п 12</w:t>
        </w:r>
      </w:hyperlink>
      <w:r w:rsidRPr="00933EF3">
        <w:rPr>
          <w:szCs w:val="28"/>
        </w:rPr>
        <w:t xml:space="preserve"> -19 Инструкции </w:t>
      </w:r>
      <w:r>
        <w:rPr>
          <w:szCs w:val="28"/>
        </w:rPr>
        <w:t>№</w:t>
      </w:r>
      <w:r w:rsidRPr="00933EF3">
        <w:rPr>
          <w:szCs w:val="28"/>
        </w:rPr>
        <w:t xml:space="preserve"> 191н. Баланс (ф. 0503130) составлен из двух частей: </w:t>
      </w:r>
      <w:hyperlink r:id="rId34" w:history="1">
        <w:r w:rsidRPr="00933EF3">
          <w:rPr>
            <w:szCs w:val="28"/>
          </w:rPr>
          <w:t>актива</w:t>
        </w:r>
      </w:hyperlink>
      <w:r w:rsidRPr="00933EF3">
        <w:rPr>
          <w:szCs w:val="28"/>
        </w:rPr>
        <w:t xml:space="preserve"> и </w:t>
      </w:r>
      <w:hyperlink r:id="rId35" w:history="1">
        <w:r w:rsidRPr="00933EF3">
          <w:rPr>
            <w:szCs w:val="28"/>
          </w:rPr>
          <w:t>пассива</w:t>
        </w:r>
      </w:hyperlink>
      <w:r w:rsidRPr="00933EF3">
        <w:rPr>
          <w:szCs w:val="28"/>
        </w:rPr>
        <w:t xml:space="preserve"> итоги которых равны. </w:t>
      </w:r>
    </w:p>
    <w:p w14:paraId="36491C7A" w14:textId="0FF77171" w:rsidR="00864ECC" w:rsidRDefault="00864ECC" w:rsidP="007D59C9">
      <w:pPr>
        <w:widowControl w:val="0"/>
        <w:autoSpaceDE w:val="0"/>
        <w:autoSpaceDN w:val="0"/>
        <w:adjustRightInd w:val="0"/>
        <w:rPr>
          <w:szCs w:val="28"/>
        </w:rPr>
      </w:pPr>
      <w:r w:rsidRPr="00933EF3">
        <w:rPr>
          <w:szCs w:val="28"/>
        </w:rPr>
        <w:t xml:space="preserve">В составе Баланса </w:t>
      </w:r>
      <w:hyperlink r:id="rId36" w:history="1">
        <w:r w:rsidRPr="00933EF3">
          <w:rPr>
            <w:szCs w:val="28"/>
          </w:rPr>
          <w:t>(ф. 0503130)</w:t>
        </w:r>
      </w:hyperlink>
      <w:r w:rsidRPr="00933EF3">
        <w:rPr>
          <w:szCs w:val="28"/>
        </w:rPr>
        <w:t xml:space="preserve"> сформирована Справка о наличии имущества и обязательств на забалансовых счетах (далее - Справка в составе Баланса (ф. 0503130). </w:t>
      </w:r>
    </w:p>
    <w:p w14:paraId="6548F5D0" w14:textId="77777777" w:rsidR="00FE03EF" w:rsidRPr="00EE025B" w:rsidRDefault="00FE03EF" w:rsidP="007D59C9">
      <w:pPr>
        <w:widowControl w:val="0"/>
        <w:autoSpaceDE w:val="0"/>
        <w:autoSpaceDN w:val="0"/>
        <w:adjustRightInd w:val="0"/>
        <w:rPr>
          <w:szCs w:val="28"/>
        </w:rPr>
      </w:pPr>
      <w:r w:rsidRPr="00EE025B">
        <w:rPr>
          <w:szCs w:val="28"/>
        </w:rPr>
        <w:t xml:space="preserve">Справка по заключению счетов бюджетного учета отчетного </w:t>
      </w:r>
      <w:r w:rsidRPr="00933EF3">
        <w:rPr>
          <w:szCs w:val="28"/>
        </w:rPr>
        <w:t xml:space="preserve">финансового года </w:t>
      </w:r>
      <w:hyperlink r:id="rId37" w:history="1">
        <w:r w:rsidRPr="00933EF3">
          <w:rPr>
            <w:szCs w:val="28"/>
          </w:rPr>
          <w:t>(ф. 0503110)</w:t>
        </w:r>
      </w:hyperlink>
      <w:r w:rsidRPr="00933EF3">
        <w:rPr>
          <w:szCs w:val="28"/>
        </w:rPr>
        <w:t xml:space="preserve"> (далее - Справка (ф. 0503110) отражает</w:t>
      </w:r>
      <w:r w:rsidRPr="00EE025B">
        <w:rPr>
          <w:szCs w:val="28"/>
        </w:rPr>
        <w:t xml:space="preserve">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w:t>
      </w:r>
    </w:p>
    <w:p w14:paraId="3B0B0D72" w14:textId="77777777" w:rsidR="00FE03EF" w:rsidRDefault="00FE03EF" w:rsidP="007D59C9">
      <w:pPr>
        <w:autoSpaceDE w:val="0"/>
        <w:autoSpaceDN w:val="0"/>
        <w:adjustRightInd w:val="0"/>
        <w:rPr>
          <w:szCs w:val="28"/>
        </w:rPr>
      </w:pPr>
      <w:r w:rsidRPr="00AD5ECD">
        <w:rPr>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в целом соответствует требованиям  п. 55 Инструкции 191н.</w:t>
      </w:r>
    </w:p>
    <w:p w14:paraId="14EC0B76" w14:textId="70C7A3A5" w:rsidR="004E5B56" w:rsidRPr="00862298" w:rsidRDefault="004E5B56" w:rsidP="007D59C9">
      <w:pPr>
        <w:autoSpaceDE w:val="0"/>
        <w:autoSpaceDN w:val="0"/>
        <w:adjustRightInd w:val="0"/>
        <w:rPr>
          <w:rFonts w:eastAsia="Calibri"/>
          <w:szCs w:val="28"/>
        </w:rPr>
      </w:pPr>
      <w:r w:rsidRPr="00862298">
        <w:rPr>
          <w:szCs w:val="28"/>
        </w:rPr>
        <w:t xml:space="preserve">Составленный Отчет </w:t>
      </w:r>
      <w:r w:rsidRPr="00862298">
        <w:rPr>
          <w:rFonts w:eastAsia="Calibri"/>
          <w:szCs w:val="28"/>
        </w:rPr>
        <w:t>о финансовых результатах деятельности</w:t>
      </w:r>
      <w:r w:rsidRPr="00862298">
        <w:t xml:space="preserve"> </w:t>
      </w:r>
      <w:hyperlink r:id="rId38" w:history="1">
        <w:r w:rsidRPr="00862298">
          <w:rPr>
            <w:szCs w:val="28"/>
          </w:rPr>
          <w:t>(ф. 0503121)</w:t>
        </w:r>
      </w:hyperlink>
      <w:r w:rsidRPr="00862298">
        <w:rPr>
          <w:szCs w:val="28"/>
        </w:rPr>
        <w:t xml:space="preserve">. Порядок отражения информации в строках и графах соблюдается по  установленным требованиям </w:t>
      </w:r>
      <w:hyperlink r:id="rId39" w:history="1">
        <w:r w:rsidRPr="00862298">
          <w:rPr>
            <w:szCs w:val="28"/>
          </w:rPr>
          <w:t>п. 92-9</w:t>
        </w:r>
      </w:hyperlink>
      <w:r w:rsidRPr="00862298">
        <w:rPr>
          <w:szCs w:val="28"/>
        </w:rPr>
        <w:t>9 Инструкции № 191н.</w:t>
      </w:r>
      <w:r w:rsidR="00EE4BEB">
        <w:rPr>
          <w:szCs w:val="28"/>
        </w:rPr>
        <w:t xml:space="preserve"> </w:t>
      </w:r>
      <w:r w:rsidRPr="00862298">
        <w:rPr>
          <w:rFonts w:eastAsia="Calibri"/>
          <w:szCs w:val="28"/>
        </w:rPr>
        <w:t>Отчет (ф. 0503121) содержит данные о финансовых результатах деятельности в разрезе кодов КОСГУ по состоянию на 1 января года, следующего за отчетным.</w:t>
      </w:r>
    </w:p>
    <w:p w14:paraId="5E261E82" w14:textId="77777777" w:rsidR="004E5B56" w:rsidRPr="00862298" w:rsidRDefault="004E5B56" w:rsidP="007D59C9">
      <w:pPr>
        <w:autoSpaceDE w:val="0"/>
        <w:autoSpaceDN w:val="0"/>
        <w:adjustRightInd w:val="0"/>
        <w:rPr>
          <w:rFonts w:eastAsia="Calibri"/>
          <w:szCs w:val="28"/>
        </w:rPr>
      </w:pPr>
      <w:r w:rsidRPr="00862298">
        <w:rPr>
          <w:rFonts w:eastAsia="Calibri"/>
          <w:szCs w:val="28"/>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66F12528" w14:textId="6D50F257" w:rsidR="007D59C9" w:rsidRPr="00862298" w:rsidRDefault="007D59C9" w:rsidP="007D59C9">
      <w:pPr>
        <w:tabs>
          <w:tab w:val="left" w:pos="0"/>
        </w:tabs>
        <w:rPr>
          <w:szCs w:val="28"/>
        </w:rPr>
      </w:pPr>
      <w:r w:rsidRPr="00862298">
        <w:rPr>
          <w:szCs w:val="28"/>
        </w:rPr>
        <w:t>В составе пояснительной записки (ф. 0503160) представлены</w:t>
      </w:r>
      <w:r>
        <w:rPr>
          <w:szCs w:val="28"/>
        </w:rPr>
        <w:t xml:space="preserve"> 1</w:t>
      </w:r>
      <w:r w:rsidRPr="00862298">
        <w:rPr>
          <w:szCs w:val="28"/>
        </w:rPr>
        <w:t xml:space="preserve"> таблиц</w:t>
      </w:r>
      <w:r>
        <w:rPr>
          <w:szCs w:val="28"/>
        </w:rPr>
        <w:t>а</w:t>
      </w:r>
      <w:r w:rsidRPr="00862298">
        <w:rPr>
          <w:szCs w:val="28"/>
        </w:rPr>
        <w:t xml:space="preserve"> и </w:t>
      </w:r>
      <w:r w:rsidR="00FF1605">
        <w:rPr>
          <w:szCs w:val="28"/>
        </w:rPr>
        <w:t>8</w:t>
      </w:r>
      <w:r w:rsidRPr="00862298">
        <w:rPr>
          <w:szCs w:val="28"/>
        </w:rPr>
        <w:t xml:space="preserve"> сведений, выборочная  проверка их соответствия требованиям Инструкции № 191н показала:</w:t>
      </w:r>
    </w:p>
    <w:p w14:paraId="4C2B6C23" w14:textId="77777777" w:rsidR="007D59C9" w:rsidRPr="00862298" w:rsidRDefault="007D59C9" w:rsidP="007D59C9">
      <w:pPr>
        <w:autoSpaceDE w:val="0"/>
        <w:autoSpaceDN w:val="0"/>
        <w:adjustRightInd w:val="0"/>
        <w:rPr>
          <w:szCs w:val="28"/>
        </w:rPr>
      </w:pPr>
      <w:r w:rsidRPr="00862298">
        <w:rPr>
          <w:szCs w:val="28"/>
        </w:rPr>
        <w:t>В части формирования пояснительной записки  по п. 152 отмечаем, что ф.0503160  составлена  в разрезе 5 разделов.</w:t>
      </w:r>
    </w:p>
    <w:p w14:paraId="0116C979" w14:textId="77777777" w:rsidR="007D59C9" w:rsidRPr="00862298" w:rsidRDefault="007D59C9" w:rsidP="007D59C9">
      <w:pPr>
        <w:autoSpaceDE w:val="0"/>
        <w:autoSpaceDN w:val="0"/>
        <w:adjustRightInd w:val="0"/>
        <w:rPr>
          <w:szCs w:val="28"/>
        </w:rPr>
      </w:pPr>
      <w:r w:rsidRPr="00862298">
        <w:rPr>
          <w:szCs w:val="28"/>
        </w:rPr>
        <w:t xml:space="preserve">Сведения об исполнении бюджета </w:t>
      </w:r>
      <w:hyperlink r:id="rId40" w:history="1">
        <w:r w:rsidRPr="00862298">
          <w:rPr>
            <w:szCs w:val="28"/>
          </w:rPr>
          <w:t>(ф. 0503164)</w:t>
        </w:r>
      </w:hyperlink>
      <w:r w:rsidRPr="00862298">
        <w:rPr>
          <w:szCs w:val="28"/>
        </w:rPr>
        <w:t xml:space="preserve">. Информация в приложении содержит обобщенные за отчетный период данные о результатах исполнения бюджета. Представленные Сведения в целом соответствуют п.163 Инструкции № 191н. </w:t>
      </w:r>
    </w:p>
    <w:p w14:paraId="623BEA8A" w14:textId="77777777" w:rsidR="007D59C9" w:rsidRPr="00862298" w:rsidRDefault="007D59C9" w:rsidP="007D59C9">
      <w:pPr>
        <w:rPr>
          <w:szCs w:val="28"/>
        </w:rPr>
      </w:pPr>
      <w:r w:rsidRPr="00862298">
        <w:rPr>
          <w:szCs w:val="28"/>
        </w:rPr>
        <w:t xml:space="preserve">Сформированы и представлены Сведения о движении нефинансовых активов)  (ф.0503168) в соответствии с п. 166 Инструкции № 191н. Информация </w:t>
      </w:r>
      <w:r w:rsidRPr="00862298">
        <w:rPr>
          <w:szCs w:val="28"/>
        </w:rPr>
        <w:lastRenderedPageBreak/>
        <w:t xml:space="preserve">в приложении содержит обобщенные за отчетный период данные о движении нефинансовых активов. </w:t>
      </w:r>
    </w:p>
    <w:p w14:paraId="2FA1AA32" w14:textId="77777777" w:rsidR="007D59C9" w:rsidRPr="00862298" w:rsidRDefault="007D59C9" w:rsidP="007D59C9">
      <w:pPr>
        <w:autoSpaceDE w:val="0"/>
        <w:autoSpaceDN w:val="0"/>
        <w:adjustRightInd w:val="0"/>
        <w:rPr>
          <w:szCs w:val="28"/>
        </w:rPr>
      </w:pPr>
      <w:r w:rsidRPr="00862298">
        <w:rPr>
          <w:szCs w:val="28"/>
        </w:rPr>
        <w:t xml:space="preserve">Сведения по дебиторской и кредиторской задолженности </w:t>
      </w:r>
      <w:hyperlink r:id="rId41" w:history="1">
        <w:r w:rsidRPr="00862298">
          <w:rPr>
            <w:szCs w:val="28"/>
          </w:rPr>
          <w:t>(ф. 0503169)</w:t>
        </w:r>
      </w:hyperlink>
      <w:r w:rsidRPr="00862298">
        <w:rPr>
          <w:szCs w:val="28"/>
        </w:rPr>
        <w:t>. Информация в приложении содержит обобщенные за отчетный период данные о состоянии расчетов по дебиторской и кредиторской задолженности в разрезе видов расчетов.</w:t>
      </w:r>
    </w:p>
    <w:p w14:paraId="680AFAFB" w14:textId="25C0BD04" w:rsidR="007D59C9" w:rsidRPr="00862298" w:rsidRDefault="007D59C9" w:rsidP="007D59C9">
      <w:pPr>
        <w:autoSpaceDE w:val="0"/>
        <w:autoSpaceDN w:val="0"/>
        <w:adjustRightInd w:val="0"/>
        <w:rPr>
          <w:szCs w:val="28"/>
        </w:rPr>
      </w:pPr>
      <w:r w:rsidRPr="00862298">
        <w:rPr>
          <w:szCs w:val="28"/>
        </w:rPr>
        <w:t>Приложения составлены раздельно по дебиторской и по кредиторской задолженности.</w:t>
      </w:r>
    </w:p>
    <w:p w14:paraId="084B5F94" w14:textId="09856B11" w:rsidR="007D59C9" w:rsidRPr="00862298" w:rsidRDefault="007D59C9" w:rsidP="007D59C9">
      <w:pPr>
        <w:autoSpaceDE w:val="0"/>
        <w:autoSpaceDN w:val="0"/>
        <w:adjustRightInd w:val="0"/>
        <w:rPr>
          <w:szCs w:val="28"/>
        </w:rPr>
      </w:pPr>
      <w:r w:rsidRPr="00862298">
        <w:rPr>
          <w:szCs w:val="28"/>
        </w:rPr>
        <w:t xml:space="preserve">Показатели, отраженные в Приложении </w:t>
      </w:r>
      <w:hyperlink r:id="rId42" w:history="1">
        <w:r w:rsidRPr="00862298">
          <w:rPr>
            <w:szCs w:val="28"/>
          </w:rPr>
          <w:t>(ф. 0503169)</w:t>
        </w:r>
      </w:hyperlink>
      <w:r w:rsidRPr="00862298">
        <w:rPr>
          <w:szCs w:val="28"/>
        </w:rPr>
        <w:t>, подтверждены соответствующими регистрами бюджетного учета.</w:t>
      </w:r>
    </w:p>
    <w:p w14:paraId="301ED1AD" w14:textId="104D4913" w:rsidR="007D59C9" w:rsidRDefault="007D59C9" w:rsidP="007D59C9">
      <w:pPr>
        <w:rPr>
          <w:szCs w:val="28"/>
        </w:rPr>
      </w:pPr>
      <w:r w:rsidRPr="00BE08BC">
        <w:rPr>
          <w:szCs w:val="28"/>
        </w:rPr>
        <w:t xml:space="preserve">Проверка правильности указания показателей их </w:t>
      </w:r>
      <w:r w:rsidR="0095088B">
        <w:rPr>
          <w:szCs w:val="28"/>
        </w:rPr>
        <w:t>внутри-форменная</w:t>
      </w:r>
      <w:r w:rsidR="00D44BA4">
        <w:rPr>
          <w:szCs w:val="28"/>
        </w:rPr>
        <w:t xml:space="preserve"> увязка</w:t>
      </w:r>
      <w:r w:rsidRPr="00BE08BC">
        <w:rPr>
          <w:szCs w:val="28"/>
        </w:rPr>
        <w:t xml:space="preserve"> проведена по формам:</w:t>
      </w:r>
      <w:r w:rsidRPr="00BE08BC">
        <w:t xml:space="preserve"> </w:t>
      </w:r>
      <w:r w:rsidRPr="00BE08BC">
        <w:rPr>
          <w:szCs w:val="28"/>
        </w:rPr>
        <w:t>0503130, 0503125, 0503110, 0503121.</w:t>
      </w:r>
    </w:p>
    <w:p w14:paraId="1E3E59B7" w14:textId="14A6D21B" w:rsidR="0095088B" w:rsidRPr="00BE08BC" w:rsidRDefault="0095088B" w:rsidP="0095088B">
      <w:pPr>
        <w:ind w:firstLine="709"/>
        <w:rPr>
          <w:szCs w:val="28"/>
        </w:rPr>
      </w:pPr>
      <w:r w:rsidRPr="0010338E">
        <w:rPr>
          <w:szCs w:val="28"/>
        </w:rPr>
        <w:t>В ходе проведения проверки годовой бюджетной отчётности</w:t>
      </w:r>
      <w:r w:rsidRPr="00BE08BC">
        <w:rPr>
          <w:szCs w:val="28"/>
        </w:rPr>
        <w:t xml:space="preserve"> за 20</w:t>
      </w:r>
      <w:r w:rsidR="00AE4FEE">
        <w:rPr>
          <w:szCs w:val="28"/>
        </w:rPr>
        <w:t>20</w:t>
      </w:r>
      <w:r>
        <w:rPr>
          <w:szCs w:val="28"/>
        </w:rPr>
        <w:t xml:space="preserve"> </w:t>
      </w:r>
      <w:r w:rsidRPr="00BE08BC">
        <w:rPr>
          <w:szCs w:val="28"/>
        </w:rPr>
        <w:t>год на основании пункта 10 Инструкции № 191н проведено сопоставление форм отчётности путём сверки показателей представленной отчётности по установленным контрольным соотношениям.</w:t>
      </w:r>
    </w:p>
    <w:p w14:paraId="59048849" w14:textId="77777777" w:rsidR="0095088B" w:rsidRPr="00BE08BC" w:rsidRDefault="0095088B" w:rsidP="0095088B">
      <w:pPr>
        <w:autoSpaceDE w:val="0"/>
        <w:autoSpaceDN w:val="0"/>
        <w:adjustRightInd w:val="0"/>
        <w:ind w:firstLine="709"/>
        <w:rPr>
          <w:szCs w:val="28"/>
        </w:rPr>
      </w:pPr>
      <w:r w:rsidRPr="00BE08BC">
        <w:rPr>
          <w:szCs w:val="28"/>
        </w:rPr>
        <w:t xml:space="preserve">- Заполнение Баланса </w:t>
      </w:r>
      <w:hyperlink r:id="rId43" w:history="1">
        <w:r w:rsidRPr="00BE08BC">
          <w:rPr>
            <w:szCs w:val="28"/>
          </w:rPr>
          <w:t>(ф. 0503130)</w:t>
        </w:r>
      </w:hyperlink>
      <w:r w:rsidRPr="00BE08BC">
        <w:rPr>
          <w:szCs w:val="28"/>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1DED4B50" w14:textId="77777777" w:rsidR="0095088B" w:rsidRPr="00BE08BC" w:rsidRDefault="0095088B" w:rsidP="0095088B">
      <w:pPr>
        <w:autoSpaceDE w:val="0"/>
        <w:autoSpaceDN w:val="0"/>
        <w:adjustRightInd w:val="0"/>
        <w:ind w:firstLine="709"/>
        <w:outlineLvl w:val="0"/>
        <w:rPr>
          <w:szCs w:val="28"/>
        </w:rPr>
      </w:pPr>
      <w:r w:rsidRPr="00BE08BC">
        <w:rPr>
          <w:szCs w:val="28"/>
        </w:rPr>
        <w:t xml:space="preserve">- контрольные соотношения показателей Справки </w:t>
      </w:r>
      <w:hyperlink r:id="rId44" w:history="1">
        <w:r w:rsidRPr="00BE08BC">
          <w:rPr>
            <w:szCs w:val="28"/>
          </w:rPr>
          <w:t>(ф. 0503125)</w:t>
        </w:r>
      </w:hyperlink>
      <w:r w:rsidRPr="00BE08BC">
        <w:rPr>
          <w:szCs w:val="28"/>
        </w:rPr>
        <w:t xml:space="preserve"> по коду счета 1 401 20 251, 1 401 10 151 и справки ф.0503110 выполнены. </w:t>
      </w:r>
    </w:p>
    <w:p w14:paraId="336EFA07" w14:textId="77777777" w:rsidR="0095088B" w:rsidRPr="00BE08BC" w:rsidRDefault="0095088B" w:rsidP="0095088B">
      <w:pPr>
        <w:autoSpaceDE w:val="0"/>
        <w:autoSpaceDN w:val="0"/>
        <w:adjustRightInd w:val="0"/>
        <w:ind w:firstLine="709"/>
        <w:outlineLvl w:val="1"/>
        <w:rPr>
          <w:szCs w:val="28"/>
        </w:rPr>
      </w:pPr>
      <w:r w:rsidRPr="00BE08BC">
        <w:rPr>
          <w:szCs w:val="28"/>
        </w:rPr>
        <w:t xml:space="preserve">- контрольные соотношения показателей Отчета </w:t>
      </w:r>
      <w:hyperlink r:id="rId45" w:history="1">
        <w:r w:rsidRPr="00BE08BC">
          <w:rPr>
            <w:szCs w:val="28"/>
          </w:rPr>
          <w:t>(ф. 0503121)</w:t>
        </w:r>
      </w:hyperlink>
      <w:r w:rsidRPr="00BE08BC">
        <w:rPr>
          <w:szCs w:val="28"/>
        </w:rPr>
        <w:t xml:space="preserve"> и показателей Баланса </w:t>
      </w:r>
      <w:hyperlink r:id="rId46" w:history="1">
        <w:r w:rsidRPr="00BE08BC">
          <w:rPr>
            <w:szCs w:val="28"/>
          </w:rPr>
          <w:t>(ф. 0503130)</w:t>
        </w:r>
      </w:hyperlink>
      <w:r w:rsidRPr="00BE08BC">
        <w:rPr>
          <w:szCs w:val="28"/>
        </w:rPr>
        <w:t xml:space="preserve"> взаимоувязаны между собой.</w:t>
      </w:r>
    </w:p>
    <w:p w14:paraId="437AC0B3" w14:textId="4E9807F7" w:rsidR="0095088B" w:rsidRDefault="0095088B" w:rsidP="0095088B">
      <w:pPr>
        <w:autoSpaceDE w:val="0"/>
        <w:autoSpaceDN w:val="0"/>
        <w:adjustRightInd w:val="0"/>
        <w:ind w:firstLine="709"/>
        <w:outlineLvl w:val="1"/>
        <w:rPr>
          <w:szCs w:val="28"/>
        </w:rPr>
      </w:pPr>
      <w:r w:rsidRPr="00BE08BC">
        <w:rPr>
          <w:szCs w:val="28"/>
        </w:rPr>
        <w:t xml:space="preserve">- контрольные соотношения  отдельных показателей Отчета </w:t>
      </w:r>
      <w:hyperlink r:id="rId47" w:history="1">
        <w:r w:rsidRPr="00BE08BC">
          <w:rPr>
            <w:szCs w:val="28"/>
          </w:rPr>
          <w:t>(ф. 0503121)</w:t>
        </w:r>
      </w:hyperlink>
      <w:r w:rsidRPr="00BE08BC">
        <w:rPr>
          <w:szCs w:val="28"/>
        </w:rPr>
        <w:t xml:space="preserve">, показателей Баланса </w:t>
      </w:r>
      <w:hyperlink r:id="rId48" w:history="1">
        <w:r w:rsidRPr="00BE08BC">
          <w:rPr>
            <w:szCs w:val="28"/>
          </w:rPr>
          <w:t>(ф. 0503130)</w:t>
        </w:r>
      </w:hyperlink>
      <w:r w:rsidRPr="00BE08BC">
        <w:rPr>
          <w:szCs w:val="28"/>
        </w:rPr>
        <w:t xml:space="preserve"> и Справки </w:t>
      </w:r>
      <w:hyperlink r:id="rId49" w:history="1">
        <w:r w:rsidRPr="00BE08BC">
          <w:rPr>
            <w:szCs w:val="28"/>
          </w:rPr>
          <w:t>(ф. 0503110)</w:t>
        </w:r>
      </w:hyperlink>
      <w:r w:rsidRPr="00BE08BC">
        <w:rPr>
          <w:szCs w:val="28"/>
        </w:rPr>
        <w:t xml:space="preserve"> выполнены.</w:t>
      </w:r>
    </w:p>
    <w:p w14:paraId="157855CD" w14:textId="21E06E75" w:rsidR="00825D90" w:rsidRPr="000C4750" w:rsidRDefault="000C4750" w:rsidP="00F603EE">
      <w:r w:rsidRPr="000C4750">
        <w:t xml:space="preserve">На основании распоряжения Главы администрации района </w:t>
      </w:r>
      <w:r w:rsidR="00B254E1" w:rsidRPr="000C4750">
        <w:t xml:space="preserve">от 27.11.2020 года </w:t>
      </w:r>
      <w:r w:rsidR="00B254E1">
        <w:t>№</w:t>
      </w:r>
      <w:r w:rsidRPr="000C4750">
        <w:t>341</w:t>
      </w:r>
      <w:r w:rsidR="00C03462">
        <w:t>-</w:t>
      </w:r>
      <w:r w:rsidRPr="000C4750">
        <w:t>1-ра</w:t>
      </w:r>
      <w:r>
        <w:t xml:space="preserve">, перед составлением годовой  бухгалтерской отчетности, </w:t>
      </w:r>
      <w:r w:rsidRPr="000C4750">
        <w:t xml:space="preserve"> в администрации была проведена инвентаризация основных средств, нематериальных активов, материальных запасов, кассовой наличности, обязательств по состоянию на 01.12.2020года. В ходе проведенной инвентаризации расхождений и признаков обесценения объектов нефинансовых активов не выявлено.</w:t>
      </w:r>
      <w:r w:rsidR="00825D90">
        <w:t xml:space="preserve"> Материалы проведенной инвентаризации оформлены в соответствии с Методическими указаниями по инвентаризации имущества и финансовых обязательств, утвержденными приказом Министерства финансов Российской Федерации от 13.06.1995 № 49.</w:t>
      </w:r>
    </w:p>
    <w:p w14:paraId="4ADF0852" w14:textId="6A893EB8" w:rsidR="0010338E" w:rsidRPr="001641C6" w:rsidRDefault="0010338E" w:rsidP="0010338E">
      <w:pPr>
        <w:ind w:firstLine="709"/>
        <w:rPr>
          <w:i/>
          <w:iCs/>
        </w:rPr>
      </w:pPr>
      <w:r w:rsidRPr="001641C6">
        <w:rPr>
          <w:i/>
          <w:iCs/>
          <w:color w:val="000000"/>
          <w:szCs w:val="28"/>
        </w:rPr>
        <w:t>Годовая бюджетная отчетность представлена в установленный срок. Данные годовой бюджетной отчетности свидетельствуют о том, что исполнение бюджета в 2020 году осуществлялось в соответствии  с Бюджетным кодексом</w:t>
      </w:r>
      <w:r w:rsidR="0052364F">
        <w:rPr>
          <w:i/>
          <w:iCs/>
          <w:color w:val="000000"/>
          <w:szCs w:val="28"/>
        </w:rPr>
        <w:t xml:space="preserve"> </w:t>
      </w:r>
      <w:r w:rsidRPr="001641C6">
        <w:rPr>
          <w:i/>
          <w:iCs/>
          <w:szCs w:val="28"/>
        </w:rPr>
        <w:t>Российской Федерации</w:t>
      </w:r>
      <w:r w:rsidRPr="009544DA">
        <w:rPr>
          <w:i/>
          <w:iCs/>
          <w:szCs w:val="28"/>
        </w:rPr>
        <w:t xml:space="preserve">, </w:t>
      </w:r>
      <w:r w:rsidR="0052364F" w:rsidRPr="009544DA">
        <w:rPr>
          <w:i/>
          <w:iCs/>
          <w:szCs w:val="28"/>
        </w:rPr>
        <w:t>Положении о</w:t>
      </w:r>
      <w:r w:rsidR="0052364F" w:rsidRPr="009544DA">
        <w:rPr>
          <w:sz w:val="26"/>
          <w:szCs w:val="26"/>
        </w:rPr>
        <w:t xml:space="preserve"> </w:t>
      </w:r>
      <w:r w:rsidR="0052364F" w:rsidRPr="009544DA">
        <w:rPr>
          <w:i/>
          <w:iCs/>
          <w:sz w:val="26"/>
          <w:szCs w:val="26"/>
        </w:rPr>
        <w:t xml:space="preserve">бюджетном процессе </w:t>
      </w:r>
      <w:r w:rsidR="0052364F">
        <w:rPr>
          <w:i/>
          <w:iCs/>
          <w:sz w:val="26"/>
          <w:szCs w:val="26"/>
        </w:rPr>
        <w:t xml:space="preserve">утвержденном </w:t>
      </w:r>
      <w:r w:rsidRPr="009544DA">
        <w:rPr>
          <w:i/>
          <w:iCs/>
          <w:szCs w:val="28"/>
        </w:rPr>
        <w:t>решением</w:t>
      </w:r>
      <w:r w:rsidR="009544DA">
        <w:rPr>
          <w:i/>
          <w:iCs/>
          <w:szCs w:val="28"/>
        </w:rPr>
        <w:t xml:space="preserve"> </w:t>
      </w:r>
      <w:r w:rsidR="0052364F">
        <w:rPr>
          <w:i/>
          <w:iCs/>
          <w:szCs w:val="28"/>
        </w:rPr>
        <w:t xml:space="preserve">6 </w:t>
      </w:r>
      <w:r w:rsidR="009544DA">
        <w:rPr>
          <w:i/>
          <w:iCs/>
          <w:szCs w:val="28"/>
        </w:rPr>
        <w:t>сессии</w:t>
      </w:r>
      <w:r w:rsidRPr="009544DA">
        <w:rPr>
          <w:i/>
          <w:iCs/>
          <w:szCs w:val="28"/>
        </w:rPr>
        <w:t xml:space="preserve"> Со</w:t>
      </w:r>
      <w:r w:rsidR="009544DA" w:rsidRPr="009544DA">
        <w:rPr>
          <w:i/>
          <w:iCs/>
          <w:szCs w:val="28"/>
        </w:rPr>
        <w:t>вета</w:t>
      </w:r>
      <w:r w:rsidRPr="009544DA">
        <w:rPr>
          <w:i/>
          <w:iCs/>
          <w:szCs w:val="28"/>
        </w:rPr>
        <w:t xml:space="preserve"> депутатов </w:t>
      </w:r>
      <w:r w:rsidR="009544DA" w:rsidRPr="009544DA">
        <w:rPr>
          <w:i/>
          <w:iCs/>
          <w:szCs w:val="28"/>
        </w:rPr>
        <w:t>Доволенского</w:t>
      </w:r>
      <w:r w:rsidRPr="009544DA">
        <w:rPr>
          <w:i/>
          <w:iCs/>
          <w:szCs w:val="28"/>
        </w:rPr>
        <w:t xml:space="preserve"> района </w:t>
      </w:r>
      <w:r w:rsidR="009544DA" w:rsidRPr="009544DA">
        <w:rPr>
          <w:i/>
          <w:iCs/>
          <w:szCs w:val="28"/>
        </w:rPr>
        <w:t>Новосибирской области</w:t>
      </w:r>
      <w:r w:rsidRPr="009544DA">
        <w:rPr>
          <w:i/>
          <w:iCs/>
          <w:szCs w:val="28"/>
        </w:rPr>
        <w:t xml:space="preserve"> от </w:t>
      </w:r>
      <w:r w:rsidR="009544DA" w:rsidRPr="009544DA">
        <w:rPr>
          <w:i/>
          <w:iCs/>
          <w:szCs w:val="28"/>
        </w:rPr>
        <w:t>18</w:t>
      </w:r>
      <w:r w:rsidRPr="009544DA">
        <w:rPr>
          <w:i/>
          <w:iCs/>
          <w:szCs w:val="28"/>
        </w:rPr>
        <w:t>.</w:t>
      </w:r>
      <w:r w:rsidR="009544DA" w:rsidRPr="009544DA">
        <w:rPr>
          <w:i/>
          <w:iCs/>
          <w:szCs w:val="28"/>
        </w:rPr>
        <w:t>03</w:t>
      </w:r>
      <w:r w:rsidRPr="009544DA">
        <w:rPr>
          <w:i/>
          <w:iCs/>
          <w:szCs w:val="28"/>
        </w:rPr>
        <w:t>.201</w:t>
      </w:r>
      <w:r w:rsidR="009544DA" w:rsidRPr="009544DA">
        <w:rPr>
          <w:i/>
          <w:iCs/>
          <w:szCs w:val="28"/>
        </w:rPr>
        <w:t>6</w:t>
      </w:r>
      <w:r w:rsidRPr="009544DA">
        <w:rPr>
          <w:i/>
          <w:iCs/>
          <w:szCs w:val="28"/>
        </w:rPr>
        <w:t xml:space="preserve"> №</w:t>
      </w:r>
      <w:r w:rsidR="009544DA" w:rsidRPr="009544DA">
        <w:rPr>
          <w:i/>
          <w:iCs/>
          <w:szCs w:val="28"/>
        </w:rPr>
        <w:t>45</w:t>
      </w:r>
      <w:r w:rsidRPr="009544DA">
        <w:rPr>
          <w:i/>
          <w:iCs/>
          <w:szCs w:val="28"/>
        </w:rPr>
        <w:t xml:space="preserve"> «О  Положени</w:t>
      </w:r>
      <w:r w:rsidR="009544DA" w:rsidRPr="009544DA">
        <w:rPr>
          <w:i/>
          <w:iCs/>
          <w:szCs w:val="28"/>
        </w:rPr>
        <w:t>и о</w:t>
      </w:r>
      <w:r w:rsidR="009544DA" w:rsidRPr="009544DA">
        <w:rPr>
          <w:sz w:val="26"/>
          <w:szCs w:val="26"/>
        </w:rPr>
        <w:t xml:space="preserve"> </w:t>
      </w:r>
      <w:r w:rsidR="009544DA" w:rsidRPr="009544DA">
        <w:rPr>
          <w:i/>
          <w:iCs/>
          <w:sz w:val="26"/>
          <w:szCs w:val="26"/>
        </w:rPr>
        <w:t>бюджетном процессе в Доволенском районе  Новосибирской области</w:t>
      </w:r>
      <w:r w:rsidRPr="009544DA">
        <w:rPr>
          <w:i/>
          <w:iCs/>
          <w:szCs w:val="28"/>
        </w:rPr>
        <w:t>»,</w:t>
      </w:r>
      <w:r w:rsidRPr="001641C6">
        <w:rPr>
          <w:i/>
          <w:iCs/>
          <w:szCs w:val="28"/>
        </w:rPr>
        <w:t xml:space="preserve"> с решением </w:t>
      </w:r>
      <w:r w:rsidRPr="001641C6">
        <w:rPr>
          <w:i/>
          <w:iCs/>
        </w:rPr>
        <w:t>39 сессии Совета депутатов Доволенского района Новосибирской области от 19 декабря 2019 года № 278 «О бюджете Доволенского района Новосибирской области на 2020 год и плановый период 2021 и 2022 годов»</w:t>
      </w:r>
      <w:r w:rsidRPr="001641C6">
        <w:rPr>
          <w:i/>
          <w:iCs/>
          <w:szCs w:val="28"/>
        </w:rPr>
        <w:t>».</w:t>
      </w:r>
    </w:p>
    <w:p w14:paraId="3BB65D6A" w14:textId="47A9AC35" w:rsidR="0010338E" w:rsidRPr="001641C6" w:rsidRDefault="0010338E" w:rsidP="001641C6">
      <w:pPr>
        <w:autoSpaceDE w:val="0"/>
        <w:autoSpaceDN w:val="0"/>
        <w:adjustRightInd w:val="0"/>
        <w:ind w:firstLine="709"/>
        <w:rPr>
          <w:i/>
          <w:iCs/>
          <w:szCs w:val="28"/>
        </w:rPr>
      </w:pPr>
      <w:r w:rsidRPr="001641C6">
        <w:rPr>
          <w:i/>
          <w:iCs/>
        </w:rPr>
        <w:t>Объем бюджетной отчетности за 20</w:t>
      </w:r>
      <w:r w:rsidR="001641C6" w:rsidRPr="001641C6">
        <w:rPr>
          <w:i/>
          <w:iCs/>
        </w:rPr>
        <w:t>20</w:t>
      </w:r>
      <w:r w:rsidRPr="001641C6">
        <w:rPr>
          <w:i/>
          <w:iCs/>
        </w:rPr>
        <w:t xml:space="preserve"> год, качество ее оформления и заполнения, ее содержание в целом позволяют сделать вывод о ее полноте и </w:t>
      </w:r>
      <w:r w:rsidRPr="001641C6">
        <w:rPr>
          <w:i/>
          <w:iCs/>
        </w:rPr>
        <w:lastRenderedPageBreak/>
        <w:t>достоверности</w:t>
      </w:r>
      <w:r w:rsidR="001641C6" w:rsidRPr="001641C6">
        <w:rPr>
          <w:i/>
          <w:iCs/>
        </w:rPr>
        <w:t>.</w:t>
      </w:r>
      <w:r w:rsidR="001641C6">
        <w:rPr>
          <w:i/>
          <w:iCs/>
        </w:rPr>
        <w:t xml:space="preserve"> </w:t>
      </w:r>
      <w:r w:rsidRPr="001641C6">
        <w:rPr>
          <w:i/>
          <w:iCs/>
          <w:szCs w:val="28"/>
        </w:rPr>
        <w:t>В ходе проведения выборочной проверки годовой бюджетной отчётности за 20</w:t>
      </w:r>
      <w:r w:rsidR="001641C6">
        <w:rPr>
          <w:i/>
          <w:iCs/>
          <w:szCs w:val="28"/>
        </w:rPr>
        <w:t>20</w:t>
      </w:r>
      <w:r w:rsidRPr="001641C6">
        <w:rPr>
          <w:i/>
          <w:iCs/>
          <w:szCs w:val="28"/>
        </w:rPr>
        <w:t xml:space="preserve"> год на основании пункта 10 Инструкции № 191н проведено сопоставление форм отчётности путём сверки показателей представленной отчётности по установленным контрольным соотношениям, которые соблюдаются.</w:t>
      </w:r>
    </w:p>
    <w:bookmarkEnd w:id="5"/>
    <w:p w14:paraId="2D812721" w14:textId="68FA3743" w:rsidR="00AA62CA" w:rsidRDefault="00AA62CA" w:rsidP="00B61BBD">
      <w:pPr>
        <w:pStyle w:val="7"/>
      </w:pPr>
      <w:r>
        <w:t>ЗАКЛЮЧИТЕЛЬНАЯ ЧАСТЬ</w:t>
      </w:r>
    </w:p>
    <w:p w14:paraId="00F17229" w14:textId="77777777" w:rsidR="00235760" w:rsidRDefault="00235760" w:rsidP="00CD7781">
      <w:pPr>
        <w:pStyle w:val="22"/>
        <w:autoSpaceDE/>
        <w:autoSpaceDN/>
        <w:adjustRightInd/>
        <w:rPr>
          <w:szCs w:val="24"/>
        </w:rPr>
      </w:pPr>
      <w:r w:rsidRPr="00235760">
        <w:rPr>
          <w:szCs w:val="24"/>
          <w:u w:val="single"/>
        </w:rPr>
        <w:t>ВЫВОДЫ</w:t>
      </w:r>
      <w:r>
        <w:rPr>
          <w:szCs w:val="24"/>
        </w:rPr>
        <w:t>:</w:t>
      </w:r>
    </w:p>
    <w:p w14:paraId="5B1E5731" w14:textId="5EEED33E" w:rsidR="00A474BF" w:rsidRPr="00CD7781" w:rsidRDefault="00235760" w:rsidP="00CD7781">
      <w:pPr>
        <w:pStyle w:val="22"/>
        <w:autoSpaceDE/>
        <w:autoSpaceDN/>
        <w:adjustRightInd/>
        <w:rPr>
          <w:szCs w:val="24"/>
        </w:rPr>
      </w:pPr>
      <w:r>
        <w:rPr>
          <w:szCs w:val="24"/>
        </w:rPr>
        <w:t xml:space="preserve">1. </w:t>
      </w:r>
      <w:r w:rsidR="00AB4E62" w:rsidRPr="00CD7781">
        <w:rPr>
          <w:szCs w:val="24"/>
        </w:rPr>
        <w:t>А</w:t>
      </w:r>
      <w:r w:rsidR="001F5E41" w:rsidRPr="00CD7781">
        <w:rPr>
          <w:szCs w:val="24"/>
        </w:rPr>
        <w:t>удиторско</w:t>
      </w:r>
      <w:r w:rsidR="00AB4E62" w:rsidRPr="00CD7781">
        <w:rPr>
          <w:szCs w:val="24"/>
        </w:rPr>
        <w:t>е</w:t>
      </w:r>
      <w:r w:rsidR="001F5E41" w:rsidRPr="00CD7781">
        <w:rPr>
          <w:szCs w:val="24"/>
        </w:rPr>
        <w:t xml:space="preserve"> мероприяти</w:t>
      </w:r>
      <w:r w:rsidR="00AB4E62" w:rsidRPr="00CD7781">
        <w:rPr>
          <w:szCs w:val="24"/>
        </w:rPr>
        <w:t>е,</w:t>
      </w:r>
      <w:r w:rsidR="001F5E41" w:rsidRPr="00CD7781">
        <w:rPr>
          <w:szCs w:val="24"/>
        </w:rPr>
        <w:t xml:space="preserve"> </w:t>
      </w:r>
      <w:r w:rsidR="00C00A08" w:rsidRPr="00CD7781">
        <w:rPr>
          <w:szCs w:val="24"/>
        </w:rPr>
        <w:t>проведенно</w:t>
      </w:r>
      <w:r w:rsidR="00AB4E62" w:rsidRPr="00CD7781">
        <w:rPr>
          <w:szCs w:val="24"/>
        </w:rPr>
        <w:t>е</w:t>
      </w:r>
      <w:r w:rsidR="00C00A08" w:rsidRPr="00CD7781">
        <w:rPr>
          <w:szCs w:val="24"/>
        </w:rPr>
        <w:t xml:space="preserve"> </w:t>
      </w:r>
      <w:r w:rsidR="001F5E41" w:rsidRPr="00CD7781">
        <w:rPr>
          <w:szCs w:val="24"/>
        </w:rPr>
        <w:t xml:space="preserve">с целью оценки надежности внутреннего процесса ГАБС, направленного на соблюдение установленных правовыми актами, регулирующими бюджетные правоотношения, требований к исполнению своих бюджетных полномочий, а также с целью </w:t>
      </w:r>
      <w:r w:rsidR="00C00A08" w:rsidRPr="00CD7781">
        <w:rPr>
          <w:szCs w:val="24"/>
        </w:rPr>
        <w:t xml:space="preserve">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актам, принятым в соответствии с пунктом 5 статьи 264.1 Бюджетного Кодекса, </w:t>
      </w:r>
      <w:r w:rsidR="00AB4E62" w:rsidRPr="00CD7781">
        <w:rPr>
          <w:szCs w:val="24"/>
        </w:rPr>
        <w:t>дает основание полагать, что осуществление Отделом финансов, бухгалтерского учета и отчетности Администрации Доволенского района Новосибирской области внутреннего финансового контроля является надежным</w:t>
      </w:r>
      <w:r w:rsidR="00A474BF" w:rsidRPr="00CD7781">
        <w:rPr>
          <w:szCs w:val="24"/>
        </w:rPr>
        <w:t xml:space="preserve">. </w:t>
      </w:r>
    </w:p>
    <w:p w14:paraId="4A52E6D0" w14:textId="0152594D" w:rsidR="00A474BF" w:rsidRDefault="00822F9C" w:rsidP="0001452E">
      <w:pPr>
        <w:rPr>
          <w:szCs w:val="28"/>
        </w:rPr>
      </w:pPr>
      <w:r>
        <w:rPr>
          <w:szCs w:val="28"/>
        </w:rPr>
        <w:t>С</w:t>
      </w:r>
      <w:r w:rsidRPr="007F00B6">
        <w:rPr>
          <w:szCs w:val="28"/>
        </w:rPr>
        <w:t>истема внутреннего</w:t>
      </w:r>
      <w:r>
        <w:rPr>
          <w:szCs w:val="28"/>
        </w:rPr>
        <w:t xml:space="preserve"> финансового</w:t>
      </w:r>
      <w:r w:rsidRPr="007F00B6">
        <w:rPr>
          <w:szCs w:val="28"/>
        </w:rPr>
        <w:t xml:space="preserve"> контроля</w:t>
      </w:r>
      <w:r>
        <w:t xml:space="preserve"> регламентируется «П</w:t>
      </w:r>
      <w:r w:rsidRPr="001B48FB">
        <w:t>орядк</w:t>
      </w:r>
      <w:r>
        <w:t>ом</w:t>
      </w:r>
      <w:r w:rsidRPr="001B48FB">
        <w:t xml:space="preserve"> организации и осуществления внутреннего финансового контроля</w:t>
      </w:r>
      <w:r>
        <w:t xml:space="preserve">» </w:t>
      </w:r>
      <w:r w:rsidRPr="001B48FB">
        <w:t>в составе учетной политики</w:t>
      </w:r>
      <w:r>
        <w:t xml:space="preserve"> учреждения</w:t>
      </w:r>
      <w:r w:rsidR="00B138A4">
        <w:rPr>
          <w:szCs w:val="28"/>
        </w:rPr>
        <w:t xml:space="preserve">. </w:t>
      </w:r>
      <w:r w:rsidR="00714561" w:rsidRPr="00C015B3">
        <w:t xml:space="preserve">ВФК </w:t>
      </w:r>
      <w:r w:rsidR="00B138A4" w:rsidRPr="00B74B4A">
        <w:rPr>
          <w:szCs w:val="28"/>
        </w:rPr>
        <w:t>осуществляется непрерывно</w:t>
      </w:r>
      <w:r w:rsidR="00B138A4">
        <w:rPr>
          <w:szCs w:val="28"/>
        </w:rPr>
        <w:t xml:space="preserve">, контроль </w:t>
      </w:r>
      <w:r w:rsidR="00714561" w:rsidRPr="00C015B3">
        <w:rPr>
          <w:szCs w:val="28"/>
        </w:rPr>
        <w:t xml:space="preserve">организован на достаточном уровне, соответствующем специфике и объемам деятельности Отдела. </w:t>
      </w:r>
    </w:p>
    <w:p w14:paraId="0ADE9B1E" w14:textId="09D117E8" w:rsidR="007752D9" w:rsidRDefault="00714561" w:rsidP="0001452E">
      <w:pPr>
        <w:rPr>
          <w:szCs w:val="28"/>
        </w:rPr>
      </w:pPr>
      <w:r w:rsidRPr="00B74B4A">
        <w:rPr>
          <w:szCs w:val="28"/>
        </w:rPr>
        <w:t>Система ВФК хорошо документирована</w:t>
      </w:r>
      <w:r w:rsidR="00155EF8">
        <w:rPr>
          <w:szCs w:val="28"/>
        </w:rPr>
        <w:t xml:space="preserve">. </w:t>
      </w:r>
      <w:r w:rsidRPr="00B74B4A">
        <w:rPr>
          <w:szCs w:val="28"/>
        </w:rPr>
        <w:t>Сотрудники выполняют требования системы ВФК и ее документации. Большая часть деятельности сотрудников интегрирована в работу системы ВФК, в связи с чем сотрудники не делают различий между своей деятельностью и работой системы, что является положительным моментом.</w:t>
      </w:r>
      <w:r w:rsidR="00A0416D">
        <w:rPr>
          <w:szCs w:val="28"/>
        </w:rPr>
        <w:t xml:space="preserve"> </w:t>
      </w:r>
    </w:p>
    <w:p w14:paraId="4AB39BE8" w14:textId="77777777" w:rsidR="0055094F" w:rsidRDefault="00E22728" w:rsidP="0001452E">
      <w:r>
        <w:rPr>
          <w:rStyle w:val="fontstyle01"/>
          <w:rFonts w:ascii="Times New Roman" w:hAnsi="Times New Roman"/>
          <w:sz w:val="28"/>
          <w:szCs w:val="28"/>
        </w:rPr>
        <w:t>В</w:t>
      </w:r>
      <w:r w:rsidRPr="00B74B4A">
        <w:rPr>
          <w:rStyle w:val="fontstyle01"/>
          <w:rFonts w:ascii="Times New Roman" w:hAnsi="Times New Roman"/>
          <w:sz w:val="28"/>
          <w:szCs w:val="28"/>
        </w:rPr>
        <w:t xml:space="preserve"> процессе изучения выполняемых внутренних бюджетных процедур, избыточных операций не выявлено</w:t>
      </w:r>
      <w:r>
        <w:rPr>
          <w:rStyle w:val="fontstyle01"/>
          <w:rFonts w:ascii="Times New Roman" w:hAnsi="Times New Roman"/>
          <w:sz w:val="28"/>
          <w:szCs w:val="28"/>
        </w:rPr>
        <w:t>.</w:t>
      </w:r>
      <w:r w:rsidR="0055094F">
        <w:rPr>
          <w:rStyle w:val="fontstyle01"/>
          <w:rFonts w:ascii="Times New Roman" w:hAnsi="Times New Roman"/>
          <w:sz w:val="28"/>
          <w:szCs w:val="28"/>
        </w:rPr>
        <w:t xml:space="preserve"> В</w:t>
      </w:r>
      <w:r w:rsidR="0055094F" w:rsidRPr="0055094F">
        <w:rPr>
          <w:color w:val="000000"/>
          <w:shd w:val="clear" w:color="auto" w:fill="FFFFFF"/>
        </w:rPr>
        <w:t xml:space="preserve">новь выявленных бюджетных рисков, не включенных в реестр бюджетных рисков </w:t>
      </w:r>
      <w:r w:rsidR="0055094F" w:rsidRPr="0055094F">
        <w:t>Субъект</w:t>
      </w:r>
      <w:r w:rsidR="0055094F">
        <w:t>а</w:t>
      </w:r>
      <w:r w:rsidR="0055094F" w:rsidRPr="0055094F">
        <w:t xml:space="preserve"> бюджетных процедур</w:t>
      </w:r>
      <w:r w:rsidR="0055094F">
        <w:t xml:space="preserve"> </w:t>
      </w:r>
      <w:r w:rsidR="0055094F" w:rsidRPr="006A16F1">
        <w:t>не обнаружено.</w:t>
      </w:r>
    </w:p>
    <w:p w14:paraId="0BE91F20" w14:textId="7C61B041" w:rsidR="00682036" w:rsidRDefault="0055094F" w:rsidP="0001452E">
      <w:pPr>
        <w:rPr>
          <w:rStyle w:val="fontstyle01"/>
          <w:rFonts w:ascii="Times New Roman" w:hAnsi="Times New Roman"/>
          <w:sz w:val="28"/>
          <w:szCs w:val="28"/>
        </w:rPr>
      </w:pPr>
      <w:r w:rsidRPr="00610966">
        <w:t xml:space="preserve"> </w:t>
      </w:r>
      <w:r w:rsidR="0096766F" w:rsidRPr="00610966">
        <w:t xml:space="preserve">Проверкой порядка применения автоматизированных информационных систем </w:t>
      </w:r>
      <w:r w:rsidR="0096766F">
        <w:t>Отделом</w:t>
      </w:r>
      <w:r w:rsidR="0096766F" w:rsidRPr="00610966">
        <w:t xml:space="preserve"> при осуществлении бюджетных процедур, а также наделения правами доступа пользователей к базам данных, к вводу и выводу информации из автоматизированных информационных систем, обеспечивающих осуществление бюджетных полномочий</w:t>
      </w:r>
      <w:r w:rsidR="00A0416D">
        <w:rPr>
          <w:rStyle w:val="fontstyle01"/>
          <w:rFonts w:ascii="Times New Roman" w:hAnsi="Times New Roman"/>
          <w:sz w:val="28"/>
          <w:szCs w:val="28"/>
        </w:rPr>
        <w:t>, нарушения не выявлены.</w:t>
      </w:r>
      <w:r w:rsidR="00A474BF">
        <w:rPr>
          <w:rStyle w:val="fontstyle01"/>
          <w:rFonts w:ascii="Times New Roman" w:hAnsi="Times New Roman"/>
          <w:sz w:val="28"/>
          <w:szCs w:val="28"/>
        </w:rPr>
        <w:t xml:space="preserve"> </w:t>
      </w:r>
    </w:p>
    <w:p w14:paraId="0209F252" w14:textId="7D0A36E6" w:rsidR="0001452E" w:rsidRDefault="00A474BF" w:rsidP="0001452E">
      <w:pPr>
        <w:rPr>
          <w:rStyle w:val="fontstyle01"/>
          <w:rFonts w:ascii="Times New Roman" w:hAnsi="Times New Roman"/>
          <w:sz w:val="28"/>
          <w:szCs w:val="28"/>
        </w:rPr>
      </w:pPr>
      <w:r>
        <w:rPr>
          <w:rStyle w:val="fontstyle01"/>
          <w:rFonts w:ascii="Times New Roman" w:hAnsi="Times New Roman"/>
          <w:sz w:val="28"/>
          <w:szCs w:val="28"/>
        </w:rPr>
        <w:t>К</w:t>
      </w:r>
      <w:r>
        <w:t>онфликта интересов у должностных лиц, принимающих участие в осуществлении аудируемой внутренней бюджетной процедуры не выявлено.</w:t>
      </w:r>
    </w:p>
    <w:p w14:paraId="4B463F3E" w14:textId="396C6B20" w:rsidR="00D21C45" w:rsidRDefault="00235760" w:rsidP="00D21C45">
      <w:pPr>
        <w:pStyle w:val="ab"/>
        <w:spacing w:before="0" w:beforeAutospacing="0" w:after="0" w:afterAutospacing="0"/>
        <w:ind w:firstLine="540"/>
        <w:jc w:val="both"/>
        <w:rPr>
          <w:i/>
          <w:iCs/>
          <w:sz w:val="28"/>
        </w:rPr>
      </w:pPr>
      <w:r>
        <w:rPr>
          <w:i/>
          <w:iCs/>
          <w:color w:val="000000"/>
          <w:sz w:val="28"/>
          <w:szCs w:val="28"/>
        </w:rPr>
        <w:t xml:space="preserve">2. </w:t>
      </w:r>
      <w:r w:rsidR="00D21C45" w:rsidRPr="00CD7781">
        <w:rPr>
          <w:i/>
          <w:iCs/>
          <w:color w:val="000000"/>
          <w:sz w:val="28"/>
          <w:szCs w:val="28"/>
        </w:rPr>
        <w:t xml:space="preserve">Полученные в ходе аудиторского мероприятия доказательства дают достаточные основания для выражения мнения о достоверности бухгалтерской отчетности. Бухгалтерская отчетность отражает достоверно во всех существенных отношениях финансовое состояние субъекта бюджетных процедур по состоянию на 31 декабря 2020 года, результаты финансово-хозяйственной деятельности и движение денежных средств за 2020 </w:t>
      </w:r>
      <w:r w:rsidR="00D21C45" w:rsidRPr="00CD7781">
        <w:rPr>
          <w:i/>
          <w:iCs/>
          <w:color w:val="000000"/>
          <w:sz w:val="28"/>
          <w:szCs w:val="28"/>
        </w:rPr>
        <w:lastRenderedPageBreak/>
        <w:t xml:space="preserve">год в соответствии с установленными правилами составления бухгалтерской отчетности. </w:t>
      </w:r>
      <w:r w:rsidR="00D21C45" w:rsidRPr="00CD7781">
        <w:rPr>
          <w:i/>
          <w:iCs/>
          <w:sz w:val="28"/>
        </w:rPr>
        <w:t>Объем бюджетной отчетности Отдела за 2020 год, качество ее оформления и заполнения, ее содержание позволяют сделать вывод о ее полноте и достоверности.</w:t>
      </w:r>
    </w:p>
    <w:p w14:paraId="28916991" w14:textId="0FB980C8" w:rsidR="006F3D15" w:rsidRPr="006F3D15" w:rsidRDefault="00364BE4" w:rsidP="00D21C45">
      <w:pPr>
        <w:pStyle w:val="ab"/>
        <w:spacing w:before="0" w:beforeAutospacing="0" w:after="0" w:afterAutospacing="0"/>
        <w:ind w:firstLine="540"/>
        <w:jc w:val="both"/>
        <w:rPr>
          <w:b/>
          <w:bCs/>
          <w:sz w:val="28"/>
          <w:szCs w:val="28"/>
        </w:rPr>
      </w:pPr>
      <w:r w:rsidRPr="006F3D15">
        <w:rPr>
          <w:sz w:val="28"/>
          <w:szCs w:val="28"/>
        </w:rPr>
        <w:t xml:space="preserve">Принятая Учетная политика </w:t>
      </w:r>
      <w:r w:rsidR="006F3D15" w:rsidRPr="006F3D15">
        <w:rPr>
          <w:sz w:val="28"/>
          <w:szCs w:val="28"/>
        </w:rPr>
        <w:t>Субъекта бюджетных процедур</w:t>
      </w:r>
      <w:r w:rsidR="006F3D15" w:rsidRPr="00671EC0">
        <w:t xml:space="preserve"> </w:t>
      </w:r>
      <w:r w:rsidRPr="006F3D15">
        <w:rPr>
          <w:sz w:val="28"/>
          <w:szCs w:val="28"/>
        </w:rPr>
        <w:t xml:space="preserve">для целей бухгалтерского и налогового учета </w:t>
      </w:r>
      <w:r w:rsidR="006F3D15" w:rsidRPr="006F3D15">
        <w:rPr>
          <w:sz w:val="28"/>
          <w:szCs w:val="28"/>
        </w:rPr>
        <w:t>является обоснованной</w:t>
      </w:r>
      <w:r w:rsidR="006F3D15">
        <w:rPr>
          <w:sz w:val="28"/>
          <w:szCs w:val="28"/>
        </w:rPr>
        <w:t xml:space="preserve">, </w:t>
      </w:r>
      <w:r w:rsidR="006F3D15" w:rsidRPr="006F3D15">
        <w:rPr>
          <w:sz w:val="28"/>
          <w:szCs w:val="28"/>
        </w:rPr>
        <w:t xml:space="preserve">отвечает нормам действующего законодательства, </w:t>
      </w:r>
      <w:r w:rsidR="006F3D15">
        <w:rPr>
          <w:sz w:val="28"/>
          <w:szCs w:val="28"/>
        </w:rPr>
        <w:t xml:space="preserve">и </w:t>
      </w:r>
      <w:r w:rsidR="006F3D15" w:rsidRPr="006F3D15">
        <w:rPr>
          <w:sz w:val="28"/>
          <w:szCs w:val="28"/>
        </w:rPr>
        <w:t>учитывает специфику деятельности и достаточна для осуществления учетных процедур.</w:t>
      </w:r>
    </w:p>
    <w:p w14:paraId="7378360E" w14:textId="0A645033" w:rsidR="00D21C45" w:rsidRDefault="00912596" w:rsidP="00D21C45">
      <w:pPr>
        <w:pStyle w:val="ab"/>
        <w:spacing w:before="0" w:beforeAutospacing="0" w:after="0" w:afterAutospacing="0"/>
        <w:ind w:firstLine="540"/>
        <w:jc w:val="both"/>
        <w:rPr>
          <w:sz w:val="27"/>
          <w:szCs w:val="27"/>
        </w:rPr>
      </w:pPr>
      <w:r>
        <w:rPr>
          <w:color w:val="000000"/>
          <w:sz w:val="28"/>
          <w:szCs w:val="28"/>
        </w:rPr>
        <w:t>П</w:t>
      </w:r>
      <w:r w:rsidR="00D21C45" w:rsidRPr="00D21C45">
        <w:rPr>
          <w:color w:val="000000"/>
          <w:sz w:val="28"/>
          <w:szCs w:val="28"/>
        </w:rPr>
        <w:t>орядок составления и представления бухгалтерской отчетности, ее состав и содержание</w:t>
      </w:r>
      <w:r>
        <w:rPr>
          <w:color w:val="000000"/>
          <w:sz w:val="28"/>
          <w:szCs w:val="28"/>
        </w:rPr>
        <w:t xml:space="preserve"> соответствуют </w:t>
      </w:r>
      <w:r>
        <w:rPr>
          <w:sz w:val="27"/>
          <w:szCs w:val="27"/>
        </w:rPr>
        <w:t xml:space="preserve">единой методологии бюджетного учета, нормам приказов Министерства финансов Российской Федерации, устанавливающим правила составления, представления и утверждения бюджетной отчетности. </w:t>
      </w:r>
    </w:p>
    <w:p w14:paraId="30E73599" w14:textId="77777777" w:rsidR="003C1842" w:rsidRDefault="00ED3D5C" w:rsidP="00C56B25">
      <w:pPr>
        <w:pStyle w:val="ab"/>
        <w:spacing w:before="0" w:beforeAutospacing="0" w:after="0" w:afterAutospacing="0"/>
        <w:ind w:firstLine="540"/>
        <w:jc w:val="both"/>
        <w:rPr>
          <w:color w:val="000000"/>
          <w:sz w:val="28"/>
          <w:szCs w:val="28"/>
        </w:rPr>
      </w:pPr>
      <w:r>
        <w:rPr>
          <w:color w:val="000000"/>
          <w:sz w:val="28"/>
          <w:szCs w:val="28"/>
        </w:rPr>
        <w:t>Б</w:t>
      </w:r>
      <w:r w:rsidRPr="00ED3D5C">
        <w:rPr>
          <w:color w:val="000000"/>
          <w:sz w:val="28"/>
          <w:szCs w:val="28"/>
        </w:rPr>
        <w:t>ухгалтерская отчетность содержит соответствующую ссылку на примененные при составлении этой отчетности требования правил отчетности и их описание</w:t>
      </w:r>
      <w:r w:rsidR="00E20EDE">
        <w:rPr>
          <w:color w:val="000000"/>
          <w:sz w:val="28"/>
          <w:szCs w:val="28"/>
        </w:rPr>
        <w:t xml:space="preserve">. </w:t>
      </w:r>
    </w:p>
    <w:p w14:paraId="4D152673" w14:textId="7A5D540F" w:rsidR="00C56B25" w:rsidRDefault="002F2EE8" w:rsidP="00C56B25">
      <w:pPr>
        <w:pStyle w:val="ab"/>
        <w:spacing w:before="0" w:beforeAutospacing="0" w:after="0" w:afterAutospacing="0"/>
        <w:ind w:firstLine="540"/>
        <w:jc w:val="both"/>
        <w:rPr>
          <w:color w:val="000000"/>
          <w:sz w:val="28"/>
          <w:szCs w:val="28"/>
        </w:rPr>
      </w:pPr>
      <w:r>
        <w:rPr>
          <w:color w:val="000000"/>
          <w:sz w:val="28"/>
          <w:szCs w:val="28"/>
        </w:rPr>
        <w:t>И</w:t>
      </w:r>
      <w:r w:rsidR="00C56B25" w:rsidRPr="002F2EE8">
        <w:rPr>
          <w:color w:val="000000"/>
          <w:sz w:val="28"/>
          <w:szCs w:val="28"/>
        </w:rPr>
        <w:t>нформация</w:t>
      </w:r>
      <w:r w:rsidR="00ED3D5C">
        <w:rPr>
          <w:color w:val="000000"/>
          <w:sz w:val="28"/>
          <w:szCs w:val="28"/>
        </w:rPr>
        <w:t>,</w:t>
      </w:r>
      <w:r w:rsidR="00C56B25" w:rsidRPr="002F2EE8">
        <w:rPr>
          <w:color w:val="000000"/>
          <w:sz w:val="28"/>
          <w:szCs w:val="28"/>
        </w:rPr>
        <w:t xml:space="preserve"> отраженная в  бухгалтерск</w:t>
      </w:r>
      <w:r w:rsidRPr="002F2EE8">
        <w:rPr>
          <w:color w:val="000000"/>
          <w:sz w:val="28"/>
          <w:szCs w:val="28"/>
        </w:rPr>
        <w:t>ой</w:t>
      </w:r>
      <w:r w:rsidR="00C56B25" w:rsidRPr="002F2EE8">
        <w:rPr>
          <w:color w:val="000000"/>
          <w:sz w:val="28"/>
          <w:szCs w:val="28"/>
        </w:rPr>
        <w:t xml:space="preserve"> отчетност</w:t>
      </w:r>
      <w:r w:rsidRPr="002F2EE8">
        <w:rPr>
          <w:color w:val="000000"/>
          <w:sz w:val="28"/>
          <w:szCs w:val="28"/>
        </w:rPr>
        <w:t>и</w:t>
      </w:r>
      <w:r w:rsidR="00ED3D5C">
        <w:rPr>
          <w:color w:val="000000"/>
          <w:sz w:val="28"/>
          <w:szCs w:val="28"/>
        </w:rPr>
        <w:t>,</w:t>
      </w:r>
      <w:r w:rsidR="00C56B25" w:rsidRPr="002F2EE8">
        <w:rPr>
          <w:color w:val="000000"/>
          <w:sz w:val="28"/>
          <w:szCs w:val="28"/>
        </w:rPr>
        <w:t xml:space="preserve"> </w:t>
      </w:r>
      <w:r w:rsidR="00A474BF">
        <w:rPr>
          <w:color w:val="000000"/>
          <w:sz w:val="28"/>
          <w:szCs w:val="28"/>
        </w:rPr>
        <w:t xml:space="preserve">является </w:t>
      </w:r>
      <w:r w:rsidR="00A474BF" w:rsidRPr="00A474BF">
        <w:rPr>
          <w:color w:val="000000"/>
          <w:sz w:val="28"/>
          <w:szCs w:val="28"/>
        </w:rPr>
        <w:t>надежной, сопоставимой, понятной и уместной</w:t>
      </w:r>
      <w:r w:rsidR="00A474BF">
        <w:rPr>
          <w:color w:val="000000"/>
          <w:sz w:val="28"/>
          <w:szCs w:val="28"/>
        </w:rPr>
        <w:t xml:space="preserve">, </w:t>
      </w:r>
      <w:r w:rsidR="00C56B25" w:rsidRPr="002F2EE8">
        <w:rPr>
          <w:color w:val="000000"/>
          <w:sz w:val="28"/>
          <w:szCs w:val="28"/>
        </w:rPr>
        <w:t>дает достоверное представление об имевших место хозяйственных операциях и событиях, и позволяет судить о влиянии существенных операций и событий на бухгалтерскую отчетность</w:t>
      </w:r>
      <w:r>
        <w:rPr>
          <w:color w:val="000000"/>
          <w:sz w:val="28"/>
          <w:szCs w:val="28"/>
        </w:rPr>
        <w:t>.</w:t>
      </w:r>
    </w:p>
    <w:p w14:paraId="33CA41AC" w14:textId="2924967E" w:rsidR="006A16F1" w:rsidRPr="006A16F1" w:rsidRDefault="006A16F1" w:rsidP="006A16F1">
      <w:r>
        <w:t>О</w:t>
      </w:r>
      <w:r w:rsidRPr="006A16F1">
        <w:t>бстоятельств</w:t>
      </w:r>
      <w:r>
        <w:t>а</w:t>
      </w:r>
      <w:r w:rsidRPr="006A16F1">
        <w:t xml:space="preserve">, которые оказывают или могут оказать существенное влияние на достоверность бюджетной отчетности </w:t>
      </w:r>
      <w:r>
        <w:t xml:space="preserve">отсутствуют. </w:t>
      </w:r>
    </w:p>
    <w:p w14:paraId="714643C4" w14:textId="725A388E" w:rsidR="006A16F1" w:rsidRPr="006A16F1" w:rsidRDefault="006A16F1" w:rsidP="006A16F1">
      <w:pPr>
        <w:pStyle w:val="a7"/>
        <w:autoSpaceDE/>
        <w:autoSpaceDN/>
        <w:adjustRightInd/>
        <w:rPr>
          <w:rFonts w:eastAsia="Times New Roman"/>
          <w:szCs w:val="24"/>
          <w:lang w:eastAsia="ru-RU"/>
        </w:rPr>
      </w:pPr>
      <w:r>
        <w:rPr>
          <w:rFonts w:eastAsia="Times New Roman"/>
          <w:szCs w:val="24"/>
          <w:lang w:eastAsia="ru-RU"/>
        </w:rPr>
        <w:t>Н</w:t>
      </w:r>
      <w:r w:rsidRPr="006A16F1">
        <w:rPr>
          <w:rFonts w:eastAsia="Times New Roman"/>
          <w:szCs w:val="24"/>
          <w:lang w:eastAsia="ru-RU"/>
        </w:rPr>
        <w:t>аличие значимых остаточных бюджетных рисков, в том числе рисков искажения бюджетной отчетности, которые оказывают или могут оказать влияние на принятие управленческих решений руководителем главного администратора (администратора) бюджетных средств</w:t>
      </w:r>
      <w:r>
        <w:rPr>
          <w:rFonts w:eastAsia="Times New Roman"/>
          <w:szCs w:val="24"/>
          <w:lang w:eastAsia="ru-RU"/>
        </w:rPr>
        <w:t xml:space="preserve"> не выявлено.</w:t>
      </w:r>
    </w:p>
    <w:p w14:paraId="2FA29FB4" w14:textId="0F567CE6" w:rsidR="006A16F1" w:rsidRDefault="006A16F1" w:rsidP="006A16F1">
      <w:pPr>
        <w:rPr>
          <w:rFonts w:ascii="inherit" w:hAnsi="inherit" w:cs="Arial"/>
        </w:rPr>
      </w:pPr>
      <w:r>
        <w:t>Ф</w:t>
      </w:r>
      <w:r w:rsidRPr="006A16F1">
        <w:t>актов внесения объектом аудита исправлений в бюджетную отчетность за предыдущие периоды по требованию органов власти, которым объект аудита представляет бюджетную отчетность в установленном порядке</w:t>
      </w:r>
      <w:r>
        <w:t xml:space="preserve"> не установлено</w:t>
      </w:r>
      <w:r>
        <w:rPr>
          <w:rFonts w:ascii="inherit" w:hAnsi="inherit" w:cs="Arial"/>
        </w:rPr>
        <w:t>.</w:t>
      </w:r>
    </w:p>
    <w:p w14:paraId="42048ED5" w14:textId="77777777" w:rsidR="00235760" w:rsidRDefault="00235760" w:rsidP="00C56B25">
      <w:pPr>
        <w:pStyle w:val="ab"/>
        <w:spacing w:before="0" w:beforeAutospacing="0" w:after="0" w:afterAutospacing="0"/>
        <w:ind w:firstLine="540"/>
        <w:jc w:val="both"/>
        <w:rPr>
          <w:i/>
          <w:iCs/>
          <w:color w:val="000000"/>
          <w:sz w:val="28"/>
          <w:szCs w:val="28"/>
          <w:u w:val="single"/>
        </w:rPr>
      </w:pPr>
    </w:p>
    <w:p w14:paraId="696EC9F1" w14:textId="127032E7" w:rsidR="006A16F1" w:rsidRDefault="00235760" w:rsidP="00C56B25">
      <w:pPr>
        <w:pStyle w:val="ab"/>
        <w:spacing w:before="0" w:beforeAutospacing="0" w:after="0" w:afterAutospacing="0"/>
        <w:ind w:firstLine="540"/>
        <w:jc w:val="both"/>
        <w:rPr>
          <w:i/>
          <w:iCs/>
          <w:color w:val="000000"/>
          <w:sz w:val="28"/>
          <w:szCs w:val="28"/>
          <w:u w:val="single"/>
        </w:rPr>
      </w:pPr>
      <w:r w:rsidRPr="00235760">
        <w:rPr>
          <w:i/>
          <w:iCs/>
          <w:color w:val="000000"/>
          <w:sz w:val="28"/>
          <w:szCs w:val="28"/>
          <w:u w:val="single"/>
        </w:rPr>
        <w:t>ПРЕДЛОЖЕНИЯ И РЕКОМЕНДАЦИИ:</w:t>
      </w:r>
    </w:p>
    <w:p w14:paraId="7EF44845" w14:textId="08D5B52E" w:rsidR="001A59F3" w:rsidRDefault="00BF6723" w:rsidP="001A59F3">
      <w:pPr>
        <w:widowControl w:val="0"/>
        <w:autoSpaceDE w:val="0"/>
        <w:autoSpaceDN w:val="0"/>
        <w:rPr>
          <w:szCs w:val="28"/>
          <w:shd w:val="clear" w:color="auto" w:fill="FFFFFF"/>
        </w:rPr>
      </w:pPr>
      <w:r>
        <w:rPr>
          <w:szCs w:val="28"/>
        </w:rPr>
        <w:t>В целях повышения качества и эффективности</w:t>
      </w:r>
      <w:r w:rsidR="008E6A0A">
        <w:rPr>
          <w:szCs w:val="28"/>
          <w:shd w:val="clear" w:color="auto" w:fill="FFFFFF"/>
        </w:rPr>
        <w:t xml:space="preserve"> системы внутреннего финансового контроля</w:t>
      </w:r>
      <w:r>
        <w:rPr>
          <w:szCs w:val="28"/>
          <w:shd w:val="clear" w:color="auto" w:fill="FFFFFF"/>
        </w:rPr>
        <w:t xml:space="preserve">, а </w:t>
      </w:r>
      <w:r w:rsidR="008E6A0A">
        <w:rPr>
          <w:szCs w:val="28"/>
          <w:shd w:val="clear" w:color="auto" w:fill="FFFFFF"/>
        </w:rPr>
        <w:t xml:space="preserve"> </w:t>
      </w:r>
      <w:r>
        <w:rPr>
          <w:szCs w:val="28"/>
          <w:shd w:val="clear" w:color="auto" w:fill="FFFFFF"/>
        </w:rPr>
        <w:t>также</w:t>
      </w:r>
      <w:r w:rsidR="008E6A0A">
        <w:rPr>
          <w:szCs w:val="28"/>
          <w:shd w:val="clear" w:color="auto" w:fill="FFFFFF"/>
        </w:rPr>
        <w:t xml:space="preserve"> снижения вероятности</w:t>
      </w:r>
      <w:r w:rsidR="00EA6804">
        <w:rPr>
          <w:szCs w:val="28"/>
          <w:shd w:val="clear" w:color="auto" w:fill="FFFFFF"/>
        </w:rPr>
        <w:t xml:space="preserve"> </w:t>
      </w:r>
      <w:r>
        <w:rPr>
          <w:szCs w:val="28"/>
          <w:shd w:val="clear" w:color="auto" w:fill="FFFFFF"/>
        </w:rPr>
        <w:t xml:space="preserve">возникновения </w:t>
      </w:r>
      <w:r w:rsidR="00EA6804">
        <w:rPr>
          <w:szCs w:val="28"/>
          <w:shd w:val="clear" w:color="auto" w:fill="FFFFFF"/>
        </w:rPr>
        <w:t>бюджетных рисков при осуществлении внутренних бюджетных процедур рекомендуем</w:t>
      </w:r>
      <w:r w:rsidR="001A59F3">
        <w:rPr>
          <w:szCs w:val="28"/>
          <w:shd w:val="clear" w:color="auto" w:fill="FFFFFF"/>
        </w:rPr>
        <w:t xml:space="preserve">: </w:t>
      </w:r>
    </w:p>
    <w:p w14:paraId="773FCBE4" w14:textId="17A3881D" w:rsidR="001A59F3" w:rsidRPr="00F74C87" w:rsidRDefault="00F74C87" w:rsidP="00C01CC1">
      <w:pPr>
        <w:pStyle w:val="ab"/>
        <w:numPr>
          <w:ilvl w:val="0"/>
          <w:numId w:val="46"/>
        </w:numPr>
        <w:spacing w:before="0" w:beforeAutospacing="0" w:after="0" w:afterAutospacing="0"/>
        <w:ind w:left="0" w:firstLine="284"/>
        <w:jc w:val="both"/>
        <w:rPr>
          <w:color w:val="000000"/>
          <w:sz w:val="28"/>
          <w:szCs w:val="28"/>
        </w:rPr>
      </w:pPr>
      <w:r w:rsidRPr="00F74C87">
        <w:rPr>
          <w:bCs/>
          <w:sz w:val="28"/>
          <w:szCs w:val="28"/>
        </w:rPr>
        <w:t>обеспечи</w:t>
      </w:r>
      <w:r w:rsidR="0065265C">
        <w:rPr>
          <w:bCs/>
          <w:sz w:val="28"/>
          <w:szCs w:val="28"/>
        </w:rPr>
        <w:t>ва</w:t>
      </w:r>
      <w:r w:rsidRPr="00F74C87">
        <w:rPr>
          <w:bCs/>
          <w:sz w:val="28"/>
          <w:szCs w:val="28"/>
        </w:rPr>
        <w:t>ть</w:t>
      </w:r>
      <w:r w:rsidRPr="00F74C87">
        <w:rPr>
          <w:sz w:val="28"/>
          <w:szCs w:val="28"/>
        </w:rPr>
        <w:t xml:space="preserve"> рациональный и взвешенный подход при </w:t>
      </w:r>
      <w:r w:rsidR="00D8110C">
        <w:rPr>
          <w:sz w:val="28"/>
          <w:szCs w:val="28"/>
        </w:rPr>
        <w:t xml:space="preserve">определении </w:t>
      </w:r>
      <w:r w:rsidR="001A59F3" w:rsidRPr="00F74C87">
        <w:rPr>
          <w:color w:val="000000"/>
          <w:sz w:val="28"/>
          <w:szCs w:val="28"/>
        </w:rPr>
        <w:t>осуществляемых операций</w:t>
      </w:r>
      <w:r w:rsidR="00D8110C">
        <w:rPr>
          <w:color w:val="000000"/>
          <w:sz w:val="28"/>
          <w:szCs w:val="28"/>
        </w:rPr>
        <w:t>, соответствующий</w:t>
      </w:r>
      <w:r w:rsidR="001A59F3" w:rsidRPr="00F74C87">
        <w:rPr>
          <w:color w:val="000000"/>
          <w:sz w:val="28"/>
          <w:szCs w:val="28"/>
        </w:rPr>
        <w:t xml:space="preserve"> регламентам</w:t>
      </w:r>
      <w:r w:rsidR="00D8110C">
        <w:rPr>
          <w:color w:val="000000"/>
          <w:sz w:val="28"/>
          <w:szCs w:val="28"/>
        </w:rPr>
        <w:t xml:space="preserve"> и</w:t>
      </w:r>
      <w:r w:rsidR="001A59F3" w:rsidRPr="00F74C87">
        <w:rPr>
          <w:color w:val="000000"/>
          <w:sz w:val="28"/>
          <w:szCs w:val="28"/>
        </w:rPr>
        <w:t xml:space="preserve"> полномочиям сотрудников;</w:t>
      </w:r>
    </w:p>
    <w:p w14:paraId="49F0C7C4" w14:textId="74598ED4" w:rsidR="001A59F3" w:rsidRPr="00684130" w:rsidRDefault="0065265C" w:rsidP="00906E2E">
      <w:pPr>
        <w:pStyle w:val="ac"/>
        <w:widowControl w:val="0"/>
        <w:numPr>
          <w:ilvl w:val="0"/>
          <w:numId w:val="46"/>
        </w:numPr>
        <w:autoSpaceDE w:val="0"/>
        <w:autoSpaceDN w:val="0"/>
        <w:ind w:left="0" w:firstLine="284"/>
        <w:rPr>
          <w:color w:val="000000"/>
          <w:szCs w:val="28"/>
        </w:rPr>
      </w:pPr>
      <w:r>
        <w:rPr>
          <w:color w:val="000000"/>
          <w:szCs w:val="28"/>
        </w:rPr>
        <w:t xml:space="preserve">производить </w:t>
      </w:r>
      <w:r w:rsidR="00996857" w:rsidRPr="00684130">
        <w:rPr>
          <w:color w:val="000000"/>
          <w:szCs w:val="28"/>
        </w:rPr>
        <w:t xml:space="preserve">регулярный </w:t>
      </w:r>
      <w:r w:rsidR="001A59F3" w:rsidRPr="00684130">
        <w:rPr>
          <w:color w:val="000000"/>
          <w:szCs w:val="28"/>
        </w:rPr>
        <w:t>анализ системы внутреннего</w:t>
      </w:r>
      <w:r w:rsidR="00996857" w:rsidRPr="00684130">
        <w:rPr>
          <w:color w:val="000000"/>
          <w:szCs w:val="28"/>
        </w:rPr>
        <w:t xml:space="preserve"> финансового</w:t>
      </w:r>
      <w:r w:rsidR="001A59F3" w:rsidRPr="00684130">
        <w:rPr>
          <w:color w:val="000000"/>
          <w:szCs w:val="28"/>
        </w:rPr>
        <w:t xml:space="preserve"> контроля, позволяющий выявить</w:t>
      </w:r>
      <w:r w:rsidR="00996857" w:rsidRPr="00684130">
        <w:rPr>
          <w:color w:val="000000"/>
          <w:szCs w:val="28"/>
        </w:rPr>
        <w:t xml:space="preserve"> </w:t>
      </w:r>
      <w:r w:rsidR="001A59F3" w:rsidRPr="00684130">
        <w:rPr>
          <w:color w:val="000000"/>
          <w:szCs w:val="28"/>
        </w:rPr>
        <w:t>существенные аспекты, влияющие на ее эффективность.</w:t>
      </w:r>
    </w:p>
    <w:p w14:paraId="52A127C6" w14:textId="77777777" w:rsidR="001A59F3" w:rsidRPr="005123DD" w:rsidRDefault="001A59F3" w:rsidP="005123DD">
      <w:pPr>
        <w:pStyle w:val="a4"/>
        <w:widowControl w:val="0"/>
        <w:suppressAutoHyphens w:val="0"/>
        <w:autoSpaceDE w:val="0"/>
        <w:autoSpaceDN w:val="0"/>
        <w:ind w:left="284" w:hanging="284"/>
        <w:rPr>
          <w:rFonts w:eastAsia="Times New Roman"/>
          <w:szCs w:val="28"/>
          <w:lang w:eastAsia="ru-RU"/>
        </w:rPr>
      </w:pPr>
    </w:p>
    <w:p w14:paraId="1CE0D9A8" w14:textId="77777777" w:rsidR="005A6F3E" w:rsidRDefault="005A6F3E" w:rsidP="00986BF9">
      <w:pPr>
        <w:pStyle w:val="ab"/>
        <w:spacing w:before="0" w:beforeAutospacing="0" w:after="0" w:afterAutospacing="0"/>
        <w:jc w:val="both"/>
        <w:rPr>
          <w:szCs w:val="28"/>
          <w:u w:val="single"/>
        </w:rPr>
      </w:pPr>
      <w:bookmarkStart w:id="6" w:name="_Hlk61613623"/>
      <w:bookmarkStart w:id="7" w:name="_Hlk91256184"/>
      <w:r>
        <w:rPr>
          <w:szCs w:val="28"/>
          <w:u w:val="single"/>
        </w:rPr>
        <w:t>Заключение подготовлено у</w:t>
      </w:r>
      <w:r w:rsidR="00986BF9" w:rsidRPr="00E3079C">
        <w:rPr>
          <w:szCs w:val="28"/>
          <w:u w:val="single"/>
        </w:rPr>
        <w:t>полномоченн</w:t>
      </w:r>
      <w:r>
        <w:rPr>
          <w:szCs w:val="28"/>
          <w:u w:val="single"/>
        </w:rPr>
        <w:t>ым</w:t>
      </w:r>
    </w:p>
    <w:p w14:paraId="0BC04146" w14:textId="0A75C86F" w:rsidR="005A6F3E" w:rsidRDefault="00986BF9" w:rsidP="00986BF9">
      <w:pPr>
        <w:pStyle w:val="ab"/>
        <w:spacing w:before="0" w:beforeAutospacing="0" w:after="0" w:afterAutospacing="0"/>
        <w:jc w:val="both"/>
        <w:rPr>
          <w:szCs w:val="28"/>
          <w:u w:val="single"/>
        </w:rPr>
      </w:pPr>
      <w:r w:rsidRPr="00E3079C">
        <w:rPr>
          <w:szCs w:val="28"/>
          <w:u w:val="single"/>
        </w:rPr>
        <w:t>должностн</w:t>
      </w:r>
      <w:r w:rsidR="005A6F3E">
        <w:rPr>
          <w:szCs w:val="28"/>
          <w:u w:val="single"/>
        </w:rPr>
        <w:t>ым</w:t>
      </w:r>
      <w:r w:rsidRPr="00E3079C">
        <w:rPr>
          <w:szCs w:val="28"/>
          <w:u w:val="single"/>
        </w:rPr>
        <w:t xml:space="preserve"> лицо</w:t>
      </w:r>
      <w:r w:rsidR="005A6F3E">
        <w:rPr>
          <w:szCs w:val="28"/>
          <w:u w:val="single"/>
        </w:rPr>
        <w:t>м</w:t>
      </w:r>
      <w:r w:rsidRPr="00E3079C">
        <w:rPr>
          <w:szCs w:val="28"/>
          <w:u w:val="single"/>
        </w:rPr>
        <w:t xml:space="preserve">, ответственное за проведение </w:t>
      </w:r>
    </w:p>
    <w:p w14:paraId="0093669B" w14:textId="6994BF24" w:rsidR="00EB7C14" w:rsidRDefault="00986BF9" w:rsidP="00986BF9">
      <w:pPr>
        <w:pStyle w:val="ab"/>
        <w:spacing w:before="0" w:beforeAutospacing="0" w:after="0" w:afterAutospacing="0"/>
        <w:jc w:val="both"/>
        <w:rPr>
          <w:color w:val="000000"/>
        </w:rPr>
      </w:pPr>
      <w:r w:rsidRPr="00E3079C">
        <w:rPr>
          <w:color w:val="000000"/>
          <w:szCs w:val="28"/>
          <w:u w:val="single"/>
        </w:rPr>
        <w:t>аудиторского мероприятия</w:t>
      </w:r>
      <w:r>
        <w:rPr>
          <w:color w:val="000000"/>
          <w:szCs w:val="28"/>
          <w:u w:val="single"/>
        </w:rPr>
        <w:t xml:space="preserve"> (субъект ВФА):</w:t>
      </w:r>
    </w:p>
    <w:bookmarkEnd w:id="6"/>
    <w:p w14:paraId="2A6BD526" w14:textId="1B53BB5A" w:rsidR="001F0322" w:rsidRDefault="001F0322" w:rsidP="00986BF9">
      <w:pPr>
        <w:pStyle w:val="6"/>
      </w:pPr>
      <w:r w:rsidRPr="00A20573">
        <w:t>Главный специалист</w:t>
      </w:r>
      <w:r>
        <w:t xml:space="preserve"> </w:t>
      </w:r>
      <w:r w:rsidR="001F1D4C">
        <w:t>а</w:t>
      </w:r>
      <w:r w:rsidRPr="00A20573">
        <w:t>дминистрации</w:t>
      </w:r>
    </w:p>
    <w:p w14:paraId="05DCDC9D" w14:textId="09B86F13" w:rsidR="001F0322" w:rsidRPr="00A20573" w:rsidRDefault="001F0322" w:rsidP="001F0322">
      <w:pPr>
        <w:autoSpaceDE w:val="0"/>
        <w:autoSpaceDN w:val="0"/>
        <w:adjustRightInd w:val="0"/>
        <w:ind w:firstLine="0"/>
        <w:jc w:val="left"/>
        <w:rPr>
          <w:sz w:val="24"/>
        </w:rPr>
      </w:pPr>
      <w:r w:rsidRPr="00A20573">
        <w:rPr>
          <w:sz w:val="24"/>
          <w:u w:val="single"/>
        </w:rPr>
        <w:t>Доволенского района Новосибирской области</w:t>
      </w:r>
      <w:r w:rsidRPr="00A2454A">
        <w:rPr>
          <w:rFonts w:ascii="Courier New" w:hAnsi="Courier New" w:cs="Courier New"/>
          <w:sz w:val="24"/>
        </w:rPr>
        <w:t xml:space="preserve"> </w:t>
      </w:r>
      <w:r w:rsidRPr="00A20573">
        <w:rPr>
          <w:sz w:val="24"/>
        </w:rPr>
        <w:t xml:space="preserve">  </w:t>
      </w:r>
      <w:r>
        <w:rPr>
          <w:sz w:val="24"/>
        </w:rPr>
        <w:t xml:space="preserve">      </w:t>
      </w:r>
      <w:r w:rsidRPr="00A20573">
        <w:rPr>
          <w:sz w:val="24"/>
        </w:rPr>
        <w:t xml:space="preserve">_____________ </w:t>
      </w:r>
      <w:r>
        <w:rPr>
          <w:sz w:val="24"/>
        </w:rPr>
        <w:t xml:space="preserve"> </w:t>
      </w:r>
      <w:r w:rsidRPr="00A20573">
        <w:rPr>
          <w:sz w:val="24"/>
        </w:rPr>
        <w:t xml:space="preserve">   </w:t>
      </w:r>
      <w:r>
        <w:rPr>
          <w:sz w:val="24"/>
        </w:rPr>
        <w:t xml:space="preserve">      </w:t>
      </w:r>
      <w:r w:rsidRPr="00A20573">
        <w:rPr>
          <w:sz w:val="24"/>
        </w:rPr>
        <w:t xml:space="preserve">    </w:t>
      </w:r>
      <w:r w:rsidRPr="003F5C14">
        <w:rPr>
          <w:sz w:val="24"/>
        </w:rPr>
        <w:t>С.А.</w:t>
      </w:r>
      <w:r w:rsidR="003F5C14">
        <w:rPr>
          <w:sz w:val="24"/>
        </w:rPr>
        <w:t xml:space="preserve"> </w:t>
      </w:r>
      <w:r w:rsidRPr="003F5C14">
        <w:rPr>
          <w:sz w:val="24"/>
        </w:rPr>
        <w:t>Пургина</w:t>
      </w:r>
    </w:p>
    <w:p w14:paraId="0508234B" w14:textId="170DDBDD" w:rsidR="001F0322" w:rsidRPr="00F61289" w:rsidRDefault="001F0322" w:rsidP="001F0322">
      <w:pPr>
        <w:autoSpaceDE w:val="0"/>
        <w:autoSpaceDN w:val="0"/>
        <w:adjustRightInd w:val="0"/>
        <w:ind w:firstLine="0"/>
        <w:rPr>
          <w:sz w:val="18"/>
          <w:szCs w:val="18"/>
        </w:rPr>
      </w:pPr>
      <w:r>
        <w:rPr>
          <w:sz w:val="18"/>
          <w:szCs w:val="18"/>
        </w:rPr>
        <w:t xml:space="preserve">            </w:t>
      </w:r>
      <w:r w:rsidRPr="00F61289">
        <w:rPr>
          <w:sz w:val="18"/>
          <w:szCs w:val="18"/>
        </w:rPr>
        <w:t xml:space="preserve">  </w:t>
      </w:r>
    </w:p>
    <w:p w14:paraId="1292B76F" w14:textId="6B5DFEDA" w:rsidR="001F0322" w:rsidRDefault="00E107BD" w:rsidP="001F0322">
      <w:pPr>
        <w:autoSpaceDE w:val="0"/>
        <w:autoSpaceDN w:val="0"/>
        <w:adjustRightInd w:val="0"/>
        <w:ind w:firstLine="0"/>
        <w:rPr>
          <w:sz w:val="24"/>
          <w:u w:val="single"/>
        </w:rPr>
      </w:pPr>
      <w:r>
        <w:rPr>
          <w:sz w:val="24"/>
          <w:u w:val="single"/>
        </w:rPr>
        <w:t>03</w:t>
      </w:r>
      <w:r w:rsidR="001F0322" w:rsidRPr="00A20573">
        <w:rPr>
          <w:sz w:val="24"/>
          <w:u w:val="single"/>
        </w:rPr>
        <w:t>.12.20</w:t>
      </w:r>
      <w:r w:rsidR="005E5DB4">
        <w:rPr>
          <w:sz w:val="24"/>
          <w:u w:val="single"/>
        </w:rPr>
        <w:t>2</w:t>
      </w:r>
      <w:r>
        <w:rPr>
          <w:sz w:val="24"/>
          <w:u w:val="single"/>
        </w:rPr>
        <w:t>1</w:t>
      </w:r>
    </w:p>
    <w:p w14:paraId="2193DB71" w14:textId="1EA48102" w:rsidR="001F0322" w:rsidRDefault="001F0322" w:rsidP="001F0322">
      <w:pPr>
        <w:autoSpaceDE w:val="0"/>
        <w:autoSpaceDN w:val="0"/>
        <w:adjustRightInd w:val="0"/>
        <w:ind w:firstLine="0"/>
        <w:rPr>
          <w:sz w:val="24"/>
          <w:u w:val="single"/>
        </w:rPr>
      </w:pPr>
    </w:p>
    <w:p w14:paraId="45FC9276" w14:textId="44E581FC" w:rsidR="007837DB" w:rsidRDefault="005A6F3E" w:rsidP="00B73F34">
      <w:pPr>
        <w:pStyle w:val="a9"/>
        <w:rPr>
          <w:b/>
          <w:bCs/>
        </w:rPr>
      </w:pPr>
      <w:r>
        <w:rPr>
          <w:b/>
          <w:bCs/>
        </w:rPr>
        <w:lastRenderedPageBreak/>
        <w:t xml:space="preserve">С </w:t>
      </w:r>
      <w:r w:rsidR="00A14A50">
        <w:rPr>
          <w:b/>
          <w:bCs/>
        </w:rPr>
        <w:t>З</w:t>
      </w:r>
      <w:r>
        <w:rPr>
          <w:b/>
          <w:bCs/>
        </w:rPr>
        <w:t>аключением о</w:t>
      </w:r>
      <w:r w:rsidR="007837DB" w:rsidRPr="001B238D">
        <w:rPr>
          <w:b/>
          <w:bCs/>
        </w:rPr>
        <w:t>знакомлен</w:t>
      </w:r>
      <w:r>
        <w:rPr>
          <w:b/>
          <w:bCs/>
        </w:rPr>
        <w:t>ы</w:t>
      </w:r>
      <w:r w:rsidR="007837DB" w:rsidRPr="001B238D">
        <w:rPr>
          <w:b/>
          <w:bCs/>
        </w:rPr>
        <w:t>:</w:t>
      </w:r>
    </w:p>
    <w:p w14:paraId="25EC2099" w14:textId="77777777" w:rsidR="005A6F3E" w:rsidRPr="001B238D" w:rsidRDefault="005A6F3E" w:rsidP="00B73F34">
      <w:pPr>
        <w:pStyle w:val="a9"/>
        <w:rPr>
          <w:b/>
          <w:bCs/>
        </w:rPr>
      </w:pPr>
    </w:p>
    <w:p w14:paraId="67640738" w14:textId="77777777" w:rsidR="0040505F" w:rsidRPr="00986BF9" w:rsidRDefault="0040505F" w:rsidP="0040505F">
      <w:pPr>
        <w:pStyle w:val="6"/>
      </w:pPr>
      <w:r w:rsidRPr="00986BF9">
        <w:t>Руководитель субъекта бюджетных процедур</w:t>
      </w:r>
      <w:r>
        <w:t>:</w:t>
      </w:r>
    </w:p>
    <w:p w14:paraId="0375CC42" w14:textId="77777777" w:rsidR="0040505F" w:rsidRDefault="0040505F" w:rsidP="0040505F">
      <w:pPr>
        <w:autoSpaceDE w:val="0"/>
        <w:autoSpaceDN w:val="0"/>
        <w:adjustRightInd w:val="0"/>
        <w:ind w:firstLine="0"/>
        <w:jc w:val="left"/>
        <w:rPr>
          <w:sz w:val="24"/>
          <w:u w:val="single"/>
        </w:rPr>
      </w:pPr>
      <w:r w:rsidRPr="00A20573">
        <w:rPr>
          <w:sz w:val="24"/>
          <w:u w:val="single"/>
        </w:rPr>
        <w:t xml:space="preserve">Начальник отдела финансов, бухгалтерского </w:t>
      </w:r>
    </w:p>
    <w:p w14:paraId="5929BC71" w14:textId="77777777" w:rsidR="0040505F" w:rsidRDefault="0040505F" w:rsidP="0040505F">
      <w:pPr>
        <w:autoSpaceDE w:val="0"/>
        <w:autoSpaceDN w:val="0"/>
        <w:adjustRightInd w:val="0"/>
        <w:ind w:firstLine="0"/>
        <w:jc w:val="left"/>
        <w:rPr>
          <w:sz w:val="24"/>
          <w:u w:val="single"/>
        </w:rPr>
      </w:pPr>
      <w:r w:rsidRPr="00A20573">
        <w:rPr>
          <w:sz w:val="24"/>
          <w:u w:val="single"/>
        </w:rPr>
        <w:t xml:space="preserve">учета и отчетности Администрации </w:t>
      </w:r>
    </w:p>
    <w:p w14:paraId="312F2B4B" w14:textId="77777777" w:rsidR="0040505F" w:rsidRDefault="0040505F" w:rsidP="0040505F">
      <w:pPr>
        <w:autoSpaceDE w:val="0"/>
        <w:autoSpaceDN w:val="0"/>
        <w:adjustRightInd w:val="0"/>
        <w:ind w:firstLine="0"/>
        <w:jc w:val="left"/>
        <w:rPr>
          <w:rFonts w:ascii="Courier New" w:hAnsi="Courier New" w:cs="Courier New"/>
          <w:sz w:val="24"/>
        </w:rPr>
      </w:pPr>
      <w:r w:rsidRPr="00A20573">
        <w:rPr>
          <w:sz w:val="24"/>
          <w:u w:val="single"/>
        </w:rPr>
        <w:t>Доволенского района Новосибирской области</w:t>
      </w:r>
      <w:r w:rsidRPr="00A2454A">
        <w:rPr>
          <w:rFonts w:ascii="Courier New" w:hAnsi="Courier New" w:cs="Courier New"/>
          <w:sz w:val="24"/>
        </w:rPr>
        <w:t xml:space="preserve"> </w:t>
      </w:r>
      <w:r>
        <w:rPr>
          <w:rFonts w:ascii="Courier New" w:hAnsi="Courier New" w:cs="Courier New"/>
          <w:sz w:val="24"/>
        </w:rPr>
        <w:t xml:space="preserve">     </w:t>
      </w:r>
      <w:r w:rsidRPr="00A2454A">
        <w:rPr>
          <w:rFonts w:ascii="Courier New" w:hAnsi="Courier New" w:cs="Courier New"/>
          <w:sz w:val="24"/>
        </w:rPr>
        <w:t xml:space="preserve">__________ </w:t>
      </w:r>
      <w:r>
        <w:rPr>
          <w:rFonts w:ascii="Courier New" w:hAnsi="Courier New" w:cs="Courier New"/>
          <w:sz w:val="24"/>
        </w:rPr>
        <w:t xml:space="preserve">    </w:t>
      </w:r>
      <w:r w:rsidRPr="003F5C14">
        <w:rPr>
          <w:sz w:val="24"/>
        </w:rPr>
        <w:t>О.А. Черепанова</w:t>
      </w:r>
    </w:p>
    <w:p w14:paraId="57FBD078" w14:textId="71EE3BA3" w:rsidR="00C37A43" w:rsidRPr="003B50D6" w:rsidRDefault="00C37A43" w:rsidP="00C37A43">
      <w:pPr>
        <w:autoSpaceDE w:val="0"/>
        <w:autoSpaceDN w:val="0"/>
        <w:adjustRightInd w:val="0"/>
        <w:ind w:firstLine="0"/>
        <w:rPr>
          <w:sz w:val="18"/>
          <w:szCs w:val="18"/>
        </w:rPr>
      </w:pPr>
      <w:r>
        <w:rPr>
          <w:sz w:val="24"/>
        </w:rPr>
        <w:t>______________</w:t>
      </w:r>
      <w:r w:rsidRPr="003B50D6">
        <w:rPr>
          <w:sz w:val="18"/>
          <w:szCs w:val="18"/>
        </w:rPr>
        <w:t xml:space="preserve">        дата</w:t>
      </w:r>
    </w:p>
    <w:p w14:paraId="32F903AF" w14:textId="77777777" w:rsidR="00A14A50" w:rsidRDefault="001F0322" w:rsidP="00C37A43">
      <w:pPr>
        <w:autoSpaceDE w:val="0"/>
        <w:autoSpaceDN w:val="0"/>
        <w:adjustRightInd w:val="0"/>
        <w:ind w:firstLine="0"/>
        <w:rPr>
          <w:sz w:val="20"/>
          <w:szCs w:val="20"/>
        </w:rPr>
      </w:pPr>
      <w:r w:rsidRPr="003B50D6">
        <w:rPr>
          <w:sz w:val="20"/>
          <w:szCs w:val="20"/>
        </w:rPr>
        <w:t xml:space="preserve">   </w:t>
      </w:r>
    </w:p>
    <w:p w14:paraId="0C91F534" w14:textId="77777777" w:rsidR="0040505F" w:rsidRDefault="0040505F" w:rsidP="00A14A50">
      <w:pPr>
        <w:autoSpaceDE w:val="0"/>
        <w:autoSpaceDN w:val="0"/>
        <w:adjustRightInd w:val="0"/>
        <w:ind w:firstLine="0"/>
        <w:jc w:val="left"/>
        <w:rPr>
          <w:b/>
          <w:bCs/>
          <w:sz w:val="24"/>
        </w:rPr>
      </w:pPr>
    </w:p>
    <w:p w14:paraId="160F289E" w14:textId="799CB9D4" w:rsidR="00A14A50" w:rsidRDefault="00A14A50" w:rsidP="00A14A50">
      <w:pPr>
        <w:autoSpaceDE w:val="0"/>
        <w:autoSpaceDN w:val="0"/>
        <w:adjustRightInd w:val="0"/>
        <w:ind w:firstLine="0"/>
        <w:jc w:val="left"/>
        <w:rPr>
          <w:sz w:val="24"/>
        </w:rPr>
      </w:pPr>
      <w:r w:rsidRPr="001B238D">
        <w:rPr>
          <w:b/>
          <w:bCs/>
          <w:sz w:val="24"/>
        </w:rPr>
        <w:t>экземпляр Заключения получен</w:t>
      </w:r>
      <w:r w:rsidRPr="00877EC1">
        <w:rPr>
          <w:sz w:val="24"/>
        </w:rPr>
        <w:t>:</w:t>
      </w:r>
    </w:p>
    <w:p w14:paraId="5E95F948" w14:textId="77777777" w:rsidR="00A14A50" w:rsidRPr="00986BF9" w:rsidRDefault="00A14A50" w:rsidP="00A14A50">
      <w:pPr>
        <w:pStyle w:val="6"/>
      </w:pPr>
      <w:r w:rsidRPr="00986BF9">
        <w:t>Руководитель субъекта бюджетных процедур</w:t>
      </w:r>
      <w:r>
        <w:t>:</w:t>
      </w:r>
    </w:p>
    <w:p w14:paraId="3A892EBA" w14:textId="77777777" w:rsidR="00A14A50" w:rsidRDefault="00A14A50" w:rsidP="00A14A50">
      <w:pPr>
        <w:autoSpaceDE w:val="0"/>
        <w:autoSpaceDN w:val="0"/>
        <w:adjustRightInd w:val="0"/>
        <w:ind w:firstLine="0"/>
        <w:jc w:val="left"/>
        <w:rPr>
          <w:sz w:val="24"/>
          <w:u w:val="single"/>
        </w:rPr>
      </w:pPr>
      <w:r w:rsidRPr="00A20573">
        <w:rPr>
          <w:sz w:val="24"/>
          <w:u w:val="single"/>
        </w:rPr>
        <w:t xml:space="preserve">Начальник отдела финансов, бухгалтерского </w:t>
      </w:r>
    </w:p>
    <w:p w14:paraId="3BD25ACE" w14:textId="77777777" w:rsidR="00A14A50" w:rsidRDefault="00A14A50" w:rsidP="00A14A50">
      <w:pPr>
        <w:autoSpaceDE w:val="0"/>
        <w:autoSpaceDN w:val="0"/>
        <w:adjustRightInd w:val="0"/>
        <w:ind w:firstLine="0"/>
        <w:jc w:val="left"/>
        <w:rPr>
          <w:sz w:val="24"/>
          <w:u w:val="single"/>
        </w:rPr>
      </w:pPr>
      <w:r w:rsidRPr="00A20573">
        <w:rPr>
          <w:sz w:val="24"/>
          <w:u w:val="single"/>
        </w:rPr>
        <w:t xml:space="preserve">учета и отчетности Администрации </w:t>
      </w:r>
    </w:p>
    <w:p w14:paraId="0FF26462" w14:textId="77777777" w:rsidR="00A14A50" w:rsidRDefault="00A14A50" w:rsidP="00A14A50">
      <w:pPr>
        <w:autoSpaceDE w:val="0"/>
        <w:autoSpaceDN w:val="0"/>
        <w:adjustRightInd w:val="0"/>
        <w:ind w:firstLine="0"/>
        <w:jc w:val="left"/>
        <w:rPr>
          <w:rFonts w:ascii="Courier New" w:hAnsi="Courier New" w:cs="Courier New"/>
          <w:sz w:val="24"/>
        </w:rPr>
      </w:pPr>
      <w:r w:rsidRPr="00A20573">
        <w:rPr>
          <w:sz w:val="24"/>
          <w:u w:val="single"/>
        </w:rPr>
        <w:t>Доволенского района Новосибирской области</w:t>
      </w:r>
      <w:r w:rsidRPr="00A2454A">
        <w:rPr>
          <w:rFonts w:ascii="Courier New" w:hAnsi="Courier New" w:cs="Courier New"/>
          <w:sz w:val="24"/>
        </w:rPr>
        <w:t xml:space="preserve"> </w:t>
      </w:r>
      <w:r>
        <w:rPr>
          <w:rFonts w:ascii="Courier New" w:hAnsi="Courier New" w:cs="Courier New"/>
          <w:sz w:val="24"/>
        </w:rPr>
        <w:t xml:space="preserve">     </w:t>
      </w:r>
      <w:r w:rsidRPr="00A2454A">
        <w:rPr>
          <w:rFonts w:ascii="Courier New" w:hAnsi="Courier New" w:cs="Courier New"/>
          <w:sz w:val="24"/>
        </w:rPr>
        <w:t xml:space="preserve">__________ </w:t>
      </w:r>
      <w:r>
        <w:rPr>
          <w:rFonts w:ascii="Courier New" w:hAnsi="Courier New" w:cs="Courier New"/>
          <w:sz w:val="24"/>
        </w:rPr>
        <w:t xml:space="preserve">    </w:t>
      </w:r>
      <w:r w:rsidRPr="003F5C14">
        <w:rPr>
          <w:sz w:val="24"/>
        </w:rPr>
        <w:t>О.А. Черепанова</w:t>
      </w:r>
    </w:p>
    <w:p w14:paraId="6101CB62" w14:textId="77777777" w:rsidR="00A14A50" w:rsidRDefault="00A14A50" w:rsidP="00A14A50">
      <w:pPr>
        <w:autoSpaceDE w:val="0"/>
        <w:autoSpaceDN w:val="0"/>
        <w:adjustRightInd w:val="0"/>
        <w:ind w:firstLine="0"/>
        <w:rPr>
          <w:sz w:val="24"/>
        </w:rPr>
      </w:pPr>
      <w:r>
        <w:rPr>
          <w:sz w:val="24"/>
        </w:rPr>
        <w:t>______________</w:t>
      </w:r>
    </w:p>
    <w:p w14:paraId="1CE448E5" w14:textId="77777777" w:rsidR="00A14A50" w:rsidRPr="003B50D6" w:rsidRDefault="00A14A50" w:rsidP="00A14A50">
      <w:pPr>
        <w:autoSpaceDE w:val="0"/>
        <w:autoSpaceDN w:val="0"/>
        <w:adjustRightInd w:val="0"/>
        <w:ind w:firstLine="0"/>
        <w:rPr>
          <w:sz w:val="18"/>
          <w:szCs w:val="18"/>
        </w:rPr>
      </w:pPr>
      <w:r w:rsidRPr="003B50D6">
        <w:rPr>
          <w:sz w:val="18"/>
          <w:szCs w:val="18"/>
        </w:rPr>
        <w:t xml:space="preserve">        дата</w:t>
      </w:r>
    </w:p>
    <w:p w14:paraId="7CCD27F1" w14:textId="77777777" w:rsidR="00A14A50" w:rsidRDefault="00A14A50" w:rsidP="00A14A50">
      <w:pPr>
        <w:pStyle w:val="a9"/>
        <w:rPr>
          <w:b/>
          <w:bCs/>
        </w:rPr>
      </w:pPr>
    </w:p>
    <w:bookmarkEnd w:id="7"/>
    <w:p w14:paraId="28494E45" w14:textId="40E88311" w:rsidR="00677593" w:rsidRDefault="001F0322" w:rsidP="00C37A43">
      <w:pPr>
        <w:autoSpaceDE w:val="0"/>
        <w:autoSpaceDN w:val="0"/>
        <w:adjustRightInd w:val="0"/>
        <w:ind w:firstLine="0"/>
      </w:pPr>
      <w:r w:rsidRPr="003B50D6">
        <w:rPr>
          <w:sz w:val="20"/>
          <w:szCs w:val="20"/>
        </w:rPr>
        <w:t xml:space="preserve">     </w:t>
      </w:r>
    </w:p>
    <w:sectPr w:rsidR="00677593" w:rsidSect="008C0493">
      <w:headerReference w:type="even" r:id="rId50"/>
      <w:headerReference w:type="default" r:id="rId51"/>
      <w:footerReference w:type="even" r:id="rId52"/>
      <w:footerReference w:type="default" r:id="rId53"/>
      <w:headerReference w:type="first" r:id="rId54"/>
      <w:footerReference w:type="first" r:id="rId55"/>
      <w:pgSz w:w="11909" w:h="16838"/>
      <w:pgMar w:top="709" w:right="850" w:bottom="709" w:left="1418" w:header="0" w:footer="6"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7C25" w14:textId="77777777" w:rsidR="00790E6D" w:rsidRDefault="00790E6D" w:rsidP="008A05EC">
      <w:r>
        <w:separator/>
      </w:r>
    </w:p>
  </w:endnote>
  <w:endnote w:type="continuationSeparator" w:id="0">
    <w:p w14:paraId="53D52E76" w14:textId="77777777" w:rsidR="00790E6D" w:rsidRDefault="00790E6D" w:rsidP="008A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DejaVuSans">
    <w:altName w:val="Cambria"/>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SymbolM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572789"/>
      <w:docPartObj>
        <w:docPartGallery w:val="Page Numbers (Bottom of Page)"/>
        <w:docPartUnique/>
      </w:docPartObj>
    </w:sdtPr>
    <w:sdtEndPr/>
    <w:sdtContent>
      <w:p w14:paraId="15F3F663" w14:textId="6D960C1C" w:rsidR="008C0493" w:rsidRDefault="008C0493">
        <w:pPr>
          <w:pStyle w:val="af8"/>
          <w:jc w:val="center"/>
        </w:pPr>
        <w:r>
          <w:fldChar w:fldCharType="begin"/>
        </w:r>
        <w:r>
          <w:instrText>PAGE   \* MERGEFORMAT</w:instrText>
        </w:r>
        <w:r>
          <w:fldChar w:fldCharType="separate"/>
        </w:r>
        <w:r>
          <w:t>2</w:t>
        </w:r>
        <w:r>
          <w:fldChar w:fldCharType="end"/>
        </w:r>
      </w:p>
    </w:sdtContent>
  </w:sdt>
  <w:p w14:paraId="5CD42119" w14:textId="77777777" w:rsidR="008C0493" w:rsidRDefault="008C049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320062"/>
      <w:docPartObj>
        <w:docPartGallery w:val="Page Numbers (Bottom of Page)"/>
        <w:docPartUnique/>
      </w:docPartObj>
    </w:sdtPr>
    <w:sdtEndPr/>
    <w:sdtContent>
      <w:p w14:paraId="365A0B64" w14:textId="7078334B" w:rsidR="008A05EC" w:rsidRDefault="008A05EC">
        <w:pPr>
          <w:pStyle w:val="af8"/>
          <w:jc w:val="center"/>
        </w:pPr>
        <w:r>
          <w:fldChar w:fldCharType="begin"/>
        </w:r>
        <w:r>
          <w:instrText>PAGE   \* MERGEFORMAT</w:instrText>
        </w:r>
        <w:r>
          <w:fldChar w:fldCharType="separate"/>
        </w:r>
        <w:r>
          <w:t>2</w:t>
        </w:r>
        <w:r>
          <w:fldChar w:fldCharType="end"/>
        </w:r>
      </w:p>
    </w:sdtContent>
  </w:sdt>
  <w:p w14:paraId="60FC101A" w14:textId="77777777" w:rsidR="008A05EC" w:rsidRDefault="008A05EC">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12FA" w14:textId="77777777" w:rsidR="008C0493" w:rsidRDefault="008C049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97D4" w14:textId="77777777" w:rsidR="00790E6D" w:rsidRDefault="00790E6D" w:rsidP="008A05EC">
      <w:r>
        <w:separator/>
      </w:r>
    </w:p>
  </w:footnote>
  <w:footnote w:type="continuationSeparator" w:id="0">
    <w:p w14:paraId="01FBE803" w14:textId="77777777" w:rsidR="00790E6D" w:rsidRDefault="00790E6D" w:rsidP="008A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9407" w14:textId="77777777" w:rsidR="008C0493" w:rsidRDefault="008C0493">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16AC" w14:textId="77777777" w:rsidR="008C0493" w:rsidRDefault="008C0493">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75C5" w14:textId="77777777" w:rsidR="008C0493" w:rsidRDefault="008C0493">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FC0"/>
    <w:multiLevelType w:val="multilevel"/>
    <w:tmpl w:val="EDAE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1C63"/>
    <w:multiLevelType w:val="multilevel"/>
    <w:tmpl w:val="785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81A71"/>
    <w:multiLevelType w:val="multilevel"/>
    <w:tmpl w:val="3846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764EC"/>
    <w:multiLevelType w:val="multilevel"/>
    <w:tmpl w:val="F68A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A2A02"/>
    <w:multiLevelType w:val="multilevel"/>
    <w:tmpl w:val="A1246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933B8"/>
    <w:multiLevelType w:val="multilevel"/>
    <w:tmpl w:val="A3D2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D054F"/>
    <w:multiLevelType w:val="hybridMultilevel"/>
    <w:tmpl w:val="7826B172"/>
    <w:lvl w:ilvl="0" w:tplc="BFEA06B2">
      <w:start w:val="1"/>
      <w:numFmt w:val="bullet"/>
      <w:pStyle w:val="a"/>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A5134A"/>
    <w:multiLevelType w:val="hybridMultilevel"/>
    <w:tmpl w:val="7AAA286E"/>
    <w:lvl w:ilvl="0" w:tplc="94B08B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3F6562"/>
    <w:multiLevelType w:val="multilevel"/>
    <w:tmpl w:val="73E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073CA"/>
    <w:multiLevelType w:val="multilevel"/>
    <w:tmpl w:val="C99E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353FD"/>
    <w:multiLevelType w:val="multilevel"/>
    <w:tmpl w:val="ABE6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D0ECF"/>
    <w:multiLevelType w:val="multilevel"/>
    <w:tmpl w:val="9868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25301"/>
    <w:multiLevelType w:val="multilevel"/>
    <w:tmpl w:val="11FC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A6E6A"/>
    <w:multiLevelType w:val="multilevel"/>
    <w:tmpl w:val="601A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E55D1"/>
    <w:multiLevelType w:val="multilevel"/>
    <w:tmpl w:val="D6202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42058A"/>
    <w:multiLevelType w:val="multilevel"/>
    <w:tmpl w:val="5B24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80AB4"/>
    <w:multiLevelType w:val="multilevel"/>
    <w:tmpl w:val="8D9C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B4E77"/>
    <w:multiLevelType w:val="hybridMultilevel"/>
    <w:tmpl w:val="E4541166"/>
    <w:lvl w:ilvl="0" w:tplc="39BC2DDC">
      <w:start w:val="1"/>
      <w:numFmt w:val="bullet"/>
      <w:lvlText w:val="−"/>
      <w:lvlJc w:val="left"/>
      <w:pPr>
        <w:ind w:left="720" w:hanging="360"/>
      </w:pPr>
      <w:rPr>
        <w:rFonts w:ascii="Times New Roman" w:hAnsi="Times New Roman" w:cs="Times New Roman" w:hint="default"/>
      </w:rPr>
    </w:lvl>
    <w:lvl w:ilvl="1" w:tplc="D4762B28">
      <w:numFmt w:val="bullet"/>
      <w:lvlText w:val=""/>
      <w:lvlJc w:val="left"/>
      <w:pPr>
        <w:ind w:left="1785" w:hanging="705"/>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DB3FC1"/>
    <w:multiLevelType w:val="hybridMultilevel"/>
    <w:tmpl w:val="F3BC1ED0"/>
    <w:lvl w:ilvl="0" w:tplc="04190001">
      <w:start w:val="1"/>
      <w:numFmt w:val="bullet"/>
      <w:lvlText w:val=""/>
      <w:lvlJc w:val="left"/>
      <w:pPr>
        <w:ind w:left="720" w:hanging="360"/>
      </w:pPr>
      <w:rPr>
        <w:rFonts w:ascii="Symbol" w:hAnsi="Symbol" w:hint="default"/>
      </w:rPr>
    </w:lvl>
    <w:lvl w:ilvl="1" w:tplc="94B08BA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137861"/>
    <w:multiLevelType w:val="multilevel"/>
    <w:tmpl w:val="DF7C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C3068"/>
    <w:multiLevelType w:val="hybridMultilevel"/>
    <w:tmpl w:val="645ED5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A271964"/>
    <w:multiLevelType w:val="multilevel"/>
    <w:tmpl w:val="ABA0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31A6D"/>
    <w:multiLevelType w:val="multilevel"/>
    <w:tmpl w:val="EAD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457A83"/>
    <w:multiLevelType w:val="hybridMultilevel"/>
    <w:tmpl w:val="9EFE28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40AF4604"/>
    <w:multiLevelType w:val="multilevel"/>
    <w:tmpl w:val="B2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1034BD"/>
    <w:multiLevelType w:val="hybridMultilevel"/>
    <w:tmpl w:val="054E02CC"/>
    <w:lvl w:ilvl="0" w:tplc="94B08B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E52E19"/>
    <w:multiLevelType w:val="multilevel"/>
    <w:tmpl w:val="79C6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D38CC"/>
    <w:multiLevelType w:val="multilevel"/>
    <w:tmpl w:val="3D4C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45E8A"/>
    <w:multiLevelType w:val="hybridMultilevel"/>
    <w:tmpl w:val="3C94550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518B1B4A"/>
    <w:multiLevelType w:val="multilevel"/>
    <w:tmpl w:val="417A7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715B5F"/>
    <w:multiLevelType w:val="hybridMultilevel"/>
    <w:tmpl w:val="15F4A944"/>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1" w15:restartNumberingAfterBreak="0">
    <w:nsid w:val="567509D2"/>
    <w:multiLevelType w:val="multilevel"/>
    <w:tmpl w:val="D33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243CC9"/>
    <w:multiLevelType w:val="hybridMultilevel"/>
    <w:tmpl w:val="544EBB76"/>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3" w15:restartNumberingAfterBreak="0">
    <w:nsid w:val="63017027"/>
    <w:multiLevelType w:val="hybridMultilevel"/>
    <w:tmpl w:val="A420F7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4125AB2"/>
    <w:multiLevelType w:val="multilevel"/>
    <w:tmpl w:val="3620DC18"/>
    <w:lvl w:ilvl="0">
      <w:start w:val="2010"/>
      <w:numFmt w:val="decimal"/>
      <w:lvlText w:val="01.12.%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EE2A2C"/>
    <w:multiLevelType w:val="multilevel"/>
    <w:tmpl w:val="2A28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D0353"/>
    <w:multiLevelType w:val="multilevel"/>
    <w:tmpl w:val="74D2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368A3"/>
    <w:multiLevelType w:val="hybridMultilevel"/>
    <w:tmpl w:val="024A38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BD1B63"/>
    <w:multiLevelType w:val="hybridMultilevel"/>
    <w:tmpl w:val="C8E8F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6CD6B9F"/>
    <w:multiLevelType w:val="hybridMultilevel"/>
    <w:tmpl w:val="0ECCFE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A931ECF"/>
    <w:multiLevelType w:val="multilevel"/>
    <w:tmpl w:val="31AAA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B05B95"/>
    <w:multiLevelType w:val="hybridMultilevel"/>
    <w:tmpl w:val="356484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DB736B7"/>
    <w:multiLevelType w:val="multilevel"/>
    <w:tmpl w:val="7EF6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F212D0"/>
    <w:multiLevelType w:val="multilevel"/>
    <w:tmpl w:val="D71A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23FF5"/>
    <w:multiLevelType w:val="multilevel"/>
    <w:tmpl w:val="D6FE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0"/>
  </w:num>
  <w:num w:numId="3">
    <w:abstractNumId w:val="26"/>
  </w:num>
  <w:num w:numId="4">
    <w:abstractNumId w:val="31"/>
  </w:num>
  <w:num w:numId="5">
    <w:abstractNumId w:val="13"/>
  </w:num>
  <w:num w:numId="6">
    <w:abstractNumId w:val="21"/>
  </w:num>
  <w:num w:numId="7">
    <w:abstractNumId w:val="9"/>
  </w:num>
  <w:num w:numId="8">
    <w:abstractNumId w:val="19"/>
  </w:num>
  <w:num w:numId="9">
    <w:abstractNumId w:val="10"/>
  </w:num>
  <w:num w:numId="10">
    <w:abstractNumId w:val="11"/>
  </w:num>
  <w:num w:numId="11">
    <w:abstractNumId w:val="20"/>
  </w:num>
  <w:num w:numId="12">
    <w:abstractNumId w:val="14"/>
  </w:num>
  <w:num w:numId="13">
    <w:abstractNumId w:val="4"/>
  </w:num>
  <w:num w:numId="14">
    <w:abstractNumId w:val="16"/>
  </w:num>
  <w:num w:numId="15">
    <w:abstractNumId w:val="5"/>
  </w:num>
  <w:num w:numId="16">
    <w:abstractNumId w:val="24"/>
  </w:num>
  <w:num w:numId="17">
    <w:abstractNumId w:val="39"/>
  </w:num>
  <w:num w:numId="18">
    <w:abstractNumId w:val="2"/>
  </w:num>
  <w:num w:numId="19">
    <w:abstractNumId w:val="43"/>
  </w:num>
  <w:num w:numId="20">
    <w:abstractNumId w:val="30"/>
  </w:num>
  <w:num w:numId="21">
    <w:abstractNumId w:val="8"/>
  </w:num>
  <w:num w:numId="22">
    <w:abstractNumId w:val="6"/>
  </w:num>
  <w:num w:numId="23">
    <w:abstractNumId w:val="17"/>
  </w:num>
  <w:num w:numId="24">
    <w:abstractNumId w:val="1"/>
  </w:num>
  <w:num w:numId="25">
    <w:abstractNumId w:val="44"/>
  </w:num>
  <w:num w:numId="26">
    <w:abstractNumId w:val="42"/>
  </w:num>
  <w:num w:numId="27">
    <w:abstractNumId w:val="35"/>
  </w:num>
  <w:num w:numId="28">
    <w:abstractNumId w:val="41"/>
  </w:num>
  <w:num w:numId="29">
    <w:abstractNumId w:val="22"/>
  </w:num>
  <w:num w:numId="30">
    <w:abstractNumId w:val="33"/>
  </w:num>
  <w:num w:numId="31">
    <w:abstractNumId w:val="38"/>
  </w:num>
  <w:num w:numId="32">
    <w:abstractNumId w:val="36"/>
  </w:num>
  <w:num w:numId="33">
    <w:abstractNumId w:val="15"/>
  </w:num>
  <w:num w:numId="34">
    <w:abstractNumId w:val="27"/>
  </w:num>
  <w:num w:numId="35">
    <w:abstractNumId w:val="0"/>
  </w:num>
  <w:num w:numId="36">
    <w:abstractNumId w:val="12"/>
  </w:num>
  <w:num w:numId="37">
    <w:abstractNumId w:val="28"/>
  </w:num>
  <w:num w:numId="38">
    <w:abstractNumId w:val="37"/>
  </w:num>
  <w:num w:numId="39">
    <w:abstractNumId w:val="39"/>
  </w:num>
  <w:num w:numId="40">
    <w:abstractNumId w:val="23"/>
  </w:num>
  <w:num w:numId="41">
    <w:abstractNumId w:val="34"/>
  </w:num>
  <w:num w:numId="42">
    <w:abstractNumId w:val="3"/>
  </w:num>
  <w:num w:numId="43">
    <w:abstractNumId w:val="32"/>
  </w:num>
  <w:num w:numId="44">
    <w:abstractNumId w:val="18"/>
  </w:num>
  <w:num w:numId="45">
    <w:abstractNumId w:val="25"/>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C8"/>
    <w:rsid w:val="00000FCF"/>
    <w:rsid w:val="000010FD"/>
    <w:rsid w:val="000051EC"/>
    <w:rsid w:val="00006FF9"/>
    <w:rsid w:val="0001452E"/>
    <w:rsid w:val="0001767C"/>
    <w:rsid w:val="0002005D"/>
    <w:rsid w:val="00023EBF"/>
    <w:rsid w:val="00026016"/>
    <w:rsid w:val="0003110D"/>
    <w:rsid w:val="00031D62"/>
    <w:rsid w:val="00036425"/>
    <w:rsid w:val="00036CED"/>
    <w:rsid w:val="00037CEC"/>
    <w:rsid w:val="0004327C"/>
    <w:rsid w:val="00043625"/>
    <w:rsid w:val="00050639"/>
    <w:rsid w:val="00053E61"/>
    <w:rsid w:val="00065D4D"/>
    <w:rsid w:val="000745D6"/>
    <w:rsid w:val="000772A9"/>
    <w:rsid w:val="00080CE7"/>
    <w:rsid w:val="000876E3"/>
    <w:rsid w:val="0009245A"/>
    <w:rsid w:val="00093C5B"/>
    <w:rsid w:val="000A23FF"/>
    <w:rsid w:val="000A4A8F"/>
    <w:rsid w:val="000A5AD4"/>
    <w:rsid w:val="000A5C4E"/>
    <w:rsid w:val="000B2B91"/>
    <w:rsid w:val="000C1EF5"/>
    <w:rsid w:val="000C4750"/>
    <w:rsid w:val="000C4954"/>
    <w:rsid w:val="000C51C1"/>
    <w:rsid w:val="000C58B2"/>
    <w:rsid w:val="000C6BCA"/>
    <w:rsid w:val="000D0274"/>
    <w:rsid w:val="000D081E"/>
    <w:rsid w:val="000D723D"/>
    <w:rsid w:val="000E216A"/>
    <w:rsid w:val="000E25DB"/>
    <w:rsid w:val="000E37AD"/>
    <w:rsid w:val="000E3CD1"/>
    <w:rsid w:val="000E4846"/>
    <w:rsid w:val="000F129D"/>
    <w:rsid w:val="0010011C"/>
    <w:rsid w:val="0010338E"/>
    <w:rsid w:val="001034F2"/>
    <w:rsid w:val="00103E5D"/>
    <w:rsid w:val="00104A81"/>
    <w:rsid w:val="00106044"/>
    <w:rsid w:val="00107592"/>
    <w:rsid w:val="00110187"/>
    <w:rsid w:val="00110758"/>
    <w:rsid w:val="00110CD4"/>
    <w:rsid w:val="0011121B"/>
    <w:rsid w:val="0011311F"/>
    <w:rsid w:val="001140AA"/>
    <w:rsid w:val="001166B5"/>
    <w:rsid w:val="001225D2"/>
    <w:rsid w:val="0012368D"/>
    <w:rsid w:val="00123DC7"/>
    <w:rsid w:val="0012570E"/>
    <w:rsid w:val="001326C7"/>
    <w:rsid w:val="001330C3"/>
    <w:rsid w:val="001337BA"/>
    <w:rsid w:val="001355A2"/>
    <w:rsid w:val="0014192F"/>
    <w:rsid w:val="00145A80"/>
    <w:rsid w:val="00155EF8"/>
    <w:rsid w:val="00156BF2"/>
    <w:rsid w:val="00161D98"/>
    <w:rsid w:val="001641C6"/>
    <w:rsid w:val="00164493"/>
    <w:rsid w:val="00167B1C"/>
    <w:rsid w:val="0017004C"/>
    <w:rsid w:val="00171F86"/>
    <w:rsid w:val="00174043"/>
    <w:rsid w:val="00176B33"/>
    <w:rsid w:val="00176DEA"/>
    <w:rsid w:val="00181D8E"/>
    <w:rsid w:val="0018265B"/>
    <w:rsid w:val="001828A6"/>
    <w:rsid w:val="00182FB4"/>
    <w:rsid w:val="0018512B"/>
    <w:rsid w:val="001903C8"/>
    <w:rsid w:val="0019056E"/>
    <w:rsid w:val="00190D03"/>
    <w:rsid w:val="00191B99"/>
    <w:rsid w:val="00192947"/>
    <w:rsid w:val="00192E76"/>
    <w:rsid w:val="00193AB2"/>
    <w:rsid w:val="00195541"/>
    <w:rsid w:val="001969A2"/>
    <w:rsid w:val="001A0C83"/>
    <w:rsid w:val="001A59F3"/>
    <w:rsid w:val="001A62C9"/>
    <w:rsid w:val="001B164F"/>
    <w:rsid w:val="001B238D"/>
    <w:rsid w:val="001B48FB"/>
    <w:rsid w:val="001C2A98"/>
    <w:rsid w:val="001C2FC2"/>
    <w:rsid w:val="001C3072"/>
    <w:rsid w:val="001C426F"/>
    <w:rsid w:val="001C4EDB"/>
    <w:rsid w:val="001D46B7"/>
    <w:rsid w:val="001E230A"/>
    <w:rsid w:val="001E27AD"/>
    <w:rsid w:val="001E7EAC"/>
    <w:rsid w:val="001F0322"/>
    <w:rsid w:val="001F1D4C"/>
    <w:rsid w:val="001F5E41"/>
    <w:rsid w:val="00200D34"/>
    <w:rsid w:val="00201676"/>
    <w:rsid w:val="00202375"/>
    <w:rsid w:val="00204466"/>
    <w:rsid w:val="00204529"/>
    <w:rsid w:val="00206182"/>
    <w:rsid w:val="00213148"/>
    <w:rsid w:val="00220F15"/>
    <w:rsid w:val="0023495C"/>
    <w:rsid w:val="00235760"/>
    <w:rsid w:val="00240347"/>
    <w:rsid w:val="002407CF"/>
    <w:rsid w:val="00240F0B"/>
    <w:rsid w:val="00247826"/>
    <w:rsid w:val="00251224"/>
    <w:rsid w:val="00251F45"/>
    <w:rsid w:val="00252D23"/>
    <w:rsid w:val="002573E9"/>
    <w:rsid w:val="00267C2F"/>
    <w:rsid w:val="0027597C"/>
    <w:rsid w:val="002773FC"/>
    <w:rsid w:val="00283969"/>
    <w:rsid w:val="00285C94"/>
    <w:rsid w:val="00290D27"/>
    <w:rsid w:val="00292A00"/>
    <w:rsid w:val="00295295"/>
    <w:rsid w:val="002A0231"/>
    <w:rsid w:val="002B212F"/>
    <w:rsid w:val="002B70C6"/>
    <w:rsid w:val="002C0943"/>
    <w:rsid w:val="002C5F6F"/>
    <w:rsid w:val="002D38BF"/>
    <w:rsid w:val="002E0F85"/>
    <w:rsid w:val="002E1952"/>
    <w:rsid w:val="002F0B12"/>
    <w:rsid w:val="002F114C"/>
    <w:rsid w:val="002F2EE8"/>
    <w:rsid w:val="002F6342"/>
    <w:rsid w:val="00303894"/>
    <w:rsid w:val="00304102"/>
    <w:rsid w:val="003069B3"/>
    <w:rsid w:val="0030713F"/>
    <w:rsid w:val="00307447"/>
    <w:rsid w:val="003106AE"/>
    <w:rsid w:val="00313F32"/>
    <w:rsid w:val="0032118E"/>
    <w:rsid w:val="00323F60"/>
    <w:rsid w:val="00324AE6"/>
    <w:rsid w:val="00326FD8"/>
    <w:rsid w:val="00332E29"/>
    <w:rsid w:val="00335163"/>
    <w:rsid w:val="003440B9"/>
    <w:rsid w:val="003446FD"/>
    <w:rsid w:val="00346898"/>
    <w:rsid w:val="00347F16"/>
    <w:rsid w:val="00352C11"/>
    <w:rsid w:val="003642DA"/>
    <w:rsid w:val="00364BE4"/>
    <w:rsid w:val="00366139"/>
    <w:rsid w:val="00366306"/>
    <w:rsid w:val="0037182D"/>
    <w:rsid w:val="0037799B"/>
    <w:rsid w:val="00377B80"/>
    <w:rsid w:val="0038196C"/>
    <w:rsid w:val="00383E46"/>
    <w:rsid w:val="00386192"/>
    <w:rsid w:val="00387B51"/>
    <w:rsid w:val="00391865"/>
    <w:rsid w:val="00396AFC"/>
    <w:rsid w:val="003A1E2E"/>
    <w:rsid w:val="003A2966"/>
    <w:rsid w:val="003A5BF6"/>
    <w:rsid w:val="003B50D6"/>
    <w:rsid w:val="003B531E"/>
    <w:rsid w:val="003B627E"/>
    <w:rsid w:val="003C01F8"/>
    <w:rsid w:val="003C1842"/>
    <w:rsid w:val="003C594A"/>
    <w:rsid w:val="003D3BAD"/>
    <w:rsid w:val="003D5BB1"/>
    <w:rsid w:val="003E11F6"/>
    <w:rsid w:val="003E2217"/>
    <w:rsid w:val="003E4A5F"/>
    <w:rsid w:val="003F1213"/>
    <w:rsid w:val="003F1C2D"/>
    <w:rsid w:val="003F3F7C"/>
    <w:rsid w:val="003F436C"/>
    <w:rsid w:val="003F5C14"/>
    <w:rsid w:val="0040505F"/>
    <w:rsid w:val="00413612"/>
    <w:rsid w:val="004153C7"/>
    <w:rsid w:val="00416356"/>
    <w:rsid w:val="00421DE9"/>
    <w:rsid w:val="004257B1"/>
    <w:rsid w:val="00427C32"/>
    <w:rsid w:val="00432A98"/>
    <w:rsid w:val="00435E51"/>
    <w:rsid w:val="00436691"/>
    <w:rsid w:val="00436E9B"/>
    <w:rsid w:val="00440270"/>
    <w:rsid w:val="0044214B"/>
    <w:rsid w:val="00452680"/>
    <w:rsid w:val="00452EAF"/>
    <w:rsid w:val="004548C6"/>
    <w:rsid w:val="00454973"/>
    <w:rsid w:val="004549A7"/>
    <w:rsid w:val="00457613"/>
    <w:rsid w:val="00461F37"/>
    <w:rsid w:val="00466A87"/>
    <w:rsid w:val="00470EC6"/>
    <w:rsid w:val="004712B0"/>
    <w:rsid w:val="00472FF0"/>
    <w:rsid w:val="00473009"/>
    <w:rsid w:val="00477499"/>
    <w:rsid w:val="00484098"/>
    <w:rsid w:val="00485097"/>
    <w:rsid w:val="00485D00"/>
    <w:rsid w:val="00491B39"/>
    <w:rsid w:val="004A203A"/>
    <w:rsid w:val="004B2701"/>
    <w:rsid w:val="004B561A"/>
    <w:rsid w:val="004B654D"/>
    <w:rsid w:val="004C1290"/>
    <w:rsid w:val="004D5505"/>
    <w:rsid w:val="004D5CAC"/>
    <w:rsid w:val="004D6220"/>
    <w:rsid w:val="004E3FC8"/>
    <w:rsid w:val="004E5B56"/>
    <w:rsid w:val="004E6674"/>
    <w:rsid w:val="004E7AF0"/>
    <w:rsid w:val="004F0776"/>
    <w:rsid w:val="004F7B2E"/>
    <w:rsid w:val="004F7B82"/>
    <w:rsid w:val="0050170C"/>
    <w:rsid w:val="005032BC"/>
    <w:rsid w:val="00504127"/>
    <w:rsid w:val="00505AE4"/>
    <w:rsid w:val="00506901"/>
    <w:rsid w:val="0051193F"/>
    <w:rsid w:val="005123DD"/>
    <w:rsid w:val="00516B43"/>
    <w:rsid w:val="0052364F"/>
    <w:rsid w:val="00523CE9"/>
    <w:rsid w:val="005323F3"/>
    <w:rsid w:val="00534085"/>
    <w:rsid w:val="005375AE"/>
    <w:rsid w:val="00540138"/>
    <w:rsid w:val="00540809"/>
    <w:rsid w:val="0055021D"/>
    <w:rsid w:val="0055094F"/>
    <w:rsid w:val="005513B3"/>
    <w:rsid w:val="00554C94"/>
    <w:rsid w:val="00556B31"/>
    <w:rsid w:val="00557FBB"/>
    <w:rsid w:val="00560DB9"/>
    <w:rsid w:val="00561CB8"/>
    <w:rsid w:val="00565EC2"/>
    <w:rsid w:val="00572413"/>
    <w:rsid w:val="00574CDD"/>
    <w:rsid w:val="00576B8F"/>
    <w:rsid w:val="00577008"/>
    <w:rsid w:val="00583C13"/>
    <w:rsid w:val="005875C7"/>
    <w:rsid w:val="00594166"/>
    <w:rsid w:val="005A064F"/>
    <w:rsid w:val="005A326D"/>
    <w:rsid w:val="005A4E70"/>
    <w:rsid w:val="005A64CD"/>
    <w:rsid w:val="005A6F3E"/>
    <w:rsid w:val="005B073D"/>
    <w:rsid w:val="005B0DF5"/>
    <w:rsid w:val="005B26A0"/>
    <w:rsid w:val="005B4A08"/>
    <w:rsid w:val="005B6CEE"/>
    <w:rsid w:val="005C07FE"/>
    <w:rsid w:val="005C1AB9"/>
    <w:rsid w:val="005C552E"/>
    <w:rsid w:val="005C5E28"/>
    <w:rsid w:val="005D26C1"/>
    <w:rsid w:val="005D40C6"/>
    <w:rsid w:val="005D60FB"/>
    <w:rsid w:val="005D67F2"/>
    <w:rsid w:val="005D7BC0"/>
    <w:rsid w:val="005E4AE6"/>
    <w:rsid w:val="005E5DB4"/>
    <w:rsid w:val="005F2B4E"/>
    <w:rsid w:val="005F4BE6"/>
    <w:rsid w:val="005F7239"/>
    <w:rsid w:val="0060170A"/>
    <w:rsid w:val="006022FD"/>
    <w:rsid w:val="00610791"/>
    <w:rsid w:val="00610872"/>
    <w:rsid w:val="00627FEC"/>
    <w:rsid w:val="0064062A"/>
    <w:rsid w:val="00641936"/>
    <w:rsid w:val="00642560"/>
    <w:rsid w:val="00645742"/>
    <w:rsid w:val="006502D0"/>
    <w:rsid w:val="006521A0"/>
    <w:rsid w:val="0065265C"/>
    <w:rsid w:val="00652A03"/>
    <w:rsid w:val="0065711B"/>
    <w:rsid w:val="00657243"/>
    <w:rsid w:val="00657289"/>
    <w:rsid w:val="00662192"/>
    <w:rsid w:val="0066338B"/>
    <w:rsid w:val="006644CF"/>
    <w:rsid w:val="00671BC1"/>
    <w:rsid w:val="00671EC0"/>
    <w:rsid w:val="0067309E"/>
    <w:rsid w:val="00673A7D"/>
    <w:rsid w:val="00677593"/>
    <w:rsid w:val="0068043D"/>
    <w:rsid w:val="00682036"/>
    <w:rsid w:val="006826D8"/>
    <w:rsid w:val="00683E84"/>
    <w:rsid w:val="00684130"/>
    <w:rsid w:val="00684350"/>
    <w:rsid w:val="00685FD1"/>
    <w:rsid w:val="00686536"/>
    <w:rsid w:val="00687BD7"/>
    <w:rsid w:val="00687C97"/>
    <w:rsid w:val="00693368"/>
    <w:rsid w:val="006A16F1"/>
    <w:rsid w:val="006A270E"/>
    <w:rsid w:val="006B1459"/>
    <w:rsid w:val="006B21A9"/>
    <w:rsid w:val="006B36B6"/>
    <w:rsid w:val="006B7F74"/>
    <w:rsid w:val="006C0B7F"/>
    <w:rsid w:val="006C6CCB"/>
    <w:rsid w:val="006D45DC"/>
    <w:rsid w:val="006D6C8D"/>
    <w:rsid w:val="006E15F8"/>
    <w:rsid w:val="006E42CA"/>
    <w:rsid w:val="006E5845"/>
    <w:rsid w:val="006E693F"/>
    <w:rsid w:val="006E6C77"/>
    <w:rsid w:val="006F3D15"/>
    <w:rsid w:val="006F6276"/>
    <w:rsid w:val="00703194"/>
    <w:rsid w:val="00707C7B"/>
    <w:rsid w:val="007127FD"/>
    <w:rsid w:val="00713571"/>
    <w:rsid w:val="00714097"/>
    <w:rsid w:val="00714561"/>
    <w:rsid w:val="00715B64"/>
    <w:rsid w:val="00721029"/>
    <w:rsid w:val="007245DC"/>
    <w:rsid w:val="00726480"/>
    <w:rsid w:val="0073312A"/>
    <w:rsid w:val="00733338"/>
    <w:rsid w:val="00742C06"/>
    <w:rsid w:val="00752ECA"/>
    <w:rsid w:val="00754ED5"/>
    <w:rsid w:val="007605B9"/>
    <w:rsid w:val="00767EDE"/>
    <w:rsid w:val="00770068"/>
    <w:rsid w:val="00770A22"/>
    <w:rsid w:val="007752D9"/>
    <w:rsid w:val="007772CC"/>
    <w:rsid w:val="00781B75"/>
    <w:rsid w:val="007837DB"/>
    <w:rsid w:val="00783F75"/>
    <w:rsid w:val="007902FD"/>
    <w:rsid w:val="0079050B"/>
    <w:rsid w:val="00790E6D"/>
    <w:rsid w:val="007912E9"/>
    <w:rsid w:val="00797199"/>
    <w:rsid w:val="007A2717"/>
    <w:rsid w:val="007B078C"/>
    <w:rsid w:val="007B14E8"/>
    <w:rsid w:val="007B35A5"/>
    <w:rsid w:val="007B6E0D"/>
    <w:rsid w:val="007B775E"/>
    <w:rsid w:val="007C018D"/>
    <w:rsid w:val="007C30AF"/>
    <w:rsid w:val="007C348F"/>
    <w:rsid w:val="007C7757"/>
    <w:rsid w:val="007D03FC"/>
    <w:rsid w:val="007D2356"/>
    <w:rsid w:val="007D3055"/>
    <w:rsid w:val="007D356B"/>
    <w:rsid w:val="007D3BAA"/>
    <w:rsid w:val="007D4161"/>
    <w:rsid w:val="007D59C9"/>
    <w:rsid w:val="007D6467"/>
    <w:rsid w:val="007E021C"/>
    <w:rsid w:val="007E1EE6"/>
    <w:rsid w:val="007E5B65"/>
    <w:rsid w:val="007E7AE5"/>
    <w:rsid w:val="007F00B6"/>
    <w:rsid w:val="007F0845"/>
    <w:rsid w:val="007F240F"/>
    <w:rsid w:val="007F39E3"/>
    <w:rsid w:val="007F4275"/>
    <w:rsid w:val="007F6A46"/>
    <w:rsid w:val="007F6A99"/>
    <w:rsid w:val="00805EA8"/>
    <w:rsid w:val="00806959"/>
    <w:rsid w:val="00813F13"/>
    <w:rsid w:val="00817E56"/>
    <w:rsid w:val="00822F9C"/>
    <w:rsid w:val="008234EC"/>
    <w:rsid w:val="008235CA"/>
    <w:rsid w:val="00825D90"/>
    <w:rsid w:val="00825E75"/>
    <w:rsid w:val="00830C1F"/>
    <w:rsid w:val="00831BB6"/>
    <w:rsid w:val="00837408"/>
    <w:rsid w:val="00837B3C"/>
    <w:rsid w:val="00842337"/>
    <w:rsid w:val="00843752"/>
    <w:rsid w:val="00845D1E"/>
    <w:rsid w:val="008474A6"/>
    <w:rsid w:val="00851918"/>
    <w:rsid w:val="0085340D"/>
    <w:rsid w:val="0085605C"/>
    <w:rsid w:val="00864ECC"/>
    <w:rsid w:val="0086610C"/>
    <w:rsid w:val="00867255"/>
    <w:rsid w:val="00871996"/>
    <w:rsid w:val="008743C7"/>
    <w:rsid w:val="008756EC"/>
    <w:rsid w:val="00875C89"/>
    <w:rsid w:val="00893B5F"/>
    <w:rsid w:val="00893B8B"/>
    <w:rsid w:val="0089593F"/>
    <w:rsid w:val="00895A08"/>
    <w:rsid w:val="00896F60"/>
    <w:rsid w:val="00897667"/>
    <w:rsid w:val="008A02AA"/>
    <w:rsid w:val="008A05EC"/>
    <w:rsid w:val="008A08AE"/>
    <w:rsid w:val="008A2CB0"/>
    <w:rsid w:val="008A7F5E"/>
    <w:rsid w:val="008B02D6"/>
    <w:rsid w:val="008B04D0"/>
    <w:rsid w:val="008B16C1"/>
    <w:rsid w:val="008B3F52"/>
    <w:rsid w:val="008B4533"/>
    <w:rsid w:val="008B4D44"/>
    <w:rsid w:val="008C0493"/>
    <w:rsid w:val="008C23C8"/>
    <w:rsid w:val="008C3536"/>
    <w:rsid w:val="008C543F"/>
    <w:rsid w:val="008C772E"/>
    <w:rsid w:val="008D18A6"/>
    <w:rsid w:val="008D2277"/>
    <w:rsid w:val="008D35C8"/>
    <w:rsid w:val="008D3E1D"/>
    <w:rsid w:val="008D56CF"/>
    <w:rsid w:val="008D7363"/>
    <w:rsid w:val="008E6A0A"/>
    <w:rsid w:val="008F0219"/>
    <w:rsid w:val="008F28DC"/>
    <w:rsid w:val="008F3176"/>
    <w:rsid w:val="008F3876"/>
    <w:rsid w:val="00902D2A"/>
    <w:rsid w:val="009056D8"/>
    <w:rsid w:val="00905712"/>
    <w:rsid w:val="00907658"/>
    <w:rsid w:val="00912596"/>
    <w:rsid w:val="00912C41"/>
    <w:rsid w:val="009136A5"/>
    <w:rsid w:val="009175C9"/>
    <w:rsid w:val="009201E4"/>
    <w:rsid w:val="009209D7"/>
    <w:rsid w:val="00921826"/>
    <w:rsid w:val="009241E4"/>
    <w:rsid w:val="0092513C"/>
    <w:rsid w:val="009274E7"/>
    <w:rsid w:val="00927637"/>
    <w:rsid w:val="00927ADA"/>
    <w:rsid w:val="00930B2A"/>
    <w:rsid w:val="009367FD"/>
    <w:rsid w:val="00936B48"/>
    <w:rsid w:val="0093712B"/>
    <w:rsid w:val="009404B5"/>
    <w:rsid w:val="00944243"/>
    <w:rsid w:val="00946122"/>
    <w:rsid w:val="009507D2"/>
    <w:rsid w:val="0095088B"/>
    <w:rsid w:val="009544DA"/>
    <w:rsid w:val="009604EF"/>
    <w:rsid w:val="0096241A"/>
    <w:rsid w:val="00963C5D"/>
    <w:rsid w:val="00965671"/>
    <w:rsid w:val="0096766F"/>
    <w:rsid w:val="00970F7A"/>
    <w:rsid w:val="009728BC"/>
    <w:rsid w:val="00980C94"/>
    <w:rsid w:val="00984DF8"/>
    <w:rsid w:val="00985DC5"/>
    <w:rsid w:val="00985E60"/>
    <w:rsid w:val="00986BF9"/>
    <w:rsid w:val="00986E34"/>
    <w:rsid w:val="009919FC"/>
    <w:rsid w:val="00991F0F"/>
    <w:rsid w:val="00996857"/>
    <w:rsid w:val="009A39D8"/>
    <w:rsid w:val="009A572F"/>
    <w:rsid w:val="009B0888"/>
    <w:rsid w:val="009C0B46"/>
    <w:rsid w:val="009C109D"/>
    <w:rsid w:val="009C5F5B"/>
    <w:rsid w:val="009D2AFB"/>
    <w:rsid w:val="009D2BA2"/>
    <w:rsid w:val="009D51EE"/>
    <w:rsid w:val="009D75A3"/>
    <w:rsid w:val="009E1D43"/>
    <w:rsid w:val="009E3881"/>
    <w:rsid w:val="009E4A8F"/>
    <w:rsid w:val="009E514A"/>
    <w:rsid w:val="009E6D23"/>
    <w:rsid w:val="009F0A99"/>
    <w:rsid w:val="009F25A8"/>
    <w:rsid w:val="009F5B70"/>
    <w:rsid w:val="009F674B"/>
    <w:rsid w:val="00A02411"/>
    <w:rsid w:val="00A03B44"/>
    <w:rsid w:val="00A03FB1"/>
    <w:rsid w:val="00A0416D"/>
    <w:rsid w:val="00A14A50"/>
    <w:rsid w:val="00A14F71"/>
    <w:rsid w:val="00A15B43"/>
    <w:rsid w:val="00A16B30"/>
    <w:rsid w:val="00A16BCF"/>
    <w:rsid w:val="00A17227"/>
    <w:rsid w:val="00A175B8"/>
    <w:rsid w:val="00A22351"/>
    <w:rsid w:val="00A245BB"/>
    <w:rsid w:val="00A32969"/>
    <w:rsid w:val="00A35DA2"/>
    <w:rsid w:val="00A367F2"/>
    <w:rsid w:val="00A36E23"/>
    <w:rsid w:val="00A43652"/>
    <w:rsid w:val="00A474BF"/>
    <w:rsid w:val="00A5332F"/>
    <w:rsid w:val="00A54BDC"/>
    <w:rsid w:val="00A561AF"/>
    <w:rsid w:val="00A5767E"/>
    <w:rsid w:val="00A603E2"/>
    <w:rsid w:val="00A607D9"/>
    <w:rsid w:val="00A6274F"/>
    <w:rsid w:val="00A63B6E"/>
    <w:rsid w:val="00A739AC"/>
    <w:rsid w:val="00A76144"/>
    <w:rsid w:val="00A761CF"/>
    <w:rsid w:val="00A772F1"/>
    <w:rsid w:val="00A80C5C"/>
    <w:rsid w:val="00A85356"/>
    <w:rsid w:val="00A85AC9"/>
    <w:rsid w:val="00A85E5C"/>
    <w:rsid w:val="00A922C7"/>
    <w:rsid w:val="00AA62CA"/>
    <w:rsid w:val="00AA6A0A"/>
    <w:rsid w:val="00AB032F"/>
    <w:rsid w:val="00AB0624"/>
    <w:rsid w:val="00AB0DBE"/>
    <w:rsid w:val="00AB25B2"/>
    <w:rsid w:val="00AB3F12"/>
    <w:rsid w:val="00AB4E62"/>
    <w:rsid w:val="00AC2A57"/>
    <w:rsid w:val="00AC3669"/>
    <w:rsid w:val="00AD3915"/>
    <w:rsid w:val="00AD433A"/>
    <w:rsid w:val="00AD5D61"/>
    <w:rsid w:val="00AE4FEE"/>
    <w:rsid w:val="00AE5731"/>
    <w:rsid w:val="00AF60B5"/>
    <w:rsid w:val="00AF616B"/>
    <w:rsid w:val="00AF788D"/>
    <w:rsid w:val="00B00E0B"/>
    <w:rsid w:val="00B05398"/>
    <w:rsid w:val="00B0619E"/>
    <w:rsid w:val="00B06592"/>
    <w:rsid w:val="00B10615"/>
    <w:rsid w:val="00B138A4"/>
    <w:rsid w:val="00B2078E"/>
    <w:rsid w:val="00B21A7D"/>
    <w:rsid w:val="00B22122"/>
    <w:rsid w:val="00B22509"/>
    <w:rsid w:val="00B254E1"/>
    <w:rsid w:val="00B344BC"/>
    <w:rsid w:val="00B36E1D"/>
    <w:rsid w:val="00B425CC"/>
    <w:rsid w:val="00B425D2"/>
    <w:rsid w:val="00B47110"/>
    <w:rsid w:val="00B47C84"/>
    <w:rsid w:val="00B54314"/>
    <w:rsid w:val="00B5549C"/>
    <w:rsid w:val="00B55FF3"/>
    <w:rsid w:val="00B56A72"/>
    <w:rsid w:val="00B577E0"/>
    <w:rsid w:val="00B61BBD"/>
    <w:rsid w:val="00B62383"/>
    <w:rsid w:val="00B62522"/>
    <w:rsid w:val="00B62820"/>
    <w:rsid w:val="00B63392"/>
    <w:rsid w:val="00B637B0"/>
    <w:rsid w:val="00B64173"/>
    <w:rsid w:val="00B7193F"/>
    <w:rsid w:val="00B72707"/>
    <w:rsid w:val="00B727E6"/>
    <w:rsid w:val="00B73F34"/>
    <w:rsid w:val="00B74865"/>
    <w:rsid w:val="00B74B4A"/>
    <w:rsid w:val="00B75AB3"/>
    <w:rsid w:val="00B7677F"/>
    <w:rsid w:val="00B8362A"/>
    <w:rsid w:val="00B85C1D"/>
    <w:rsid w:val="00B87330"/>
    <w:rsid w:val="00B91719"/>
    <w:rsid w:val="00B928F7"/>
    <w:rsid w:val="00BA010D"/>
    <w:rsid w:val="00BA236C"/>
    <w:rsid w:val="00BA326A"/>
    <w:rsid w:val="00BB1C1A"/>
    <w:rsid w:val="00BB1CA9"/>
    <w:rsid w:val="00BB485E"/>
    <w:rsid w:val="00BB7BDD"/>
    <w:rsid w:val="00BC2FAB"/>
    <w:rsid w:val="00BC3874"/>
    <w:rsid w:val="00BC46B9"/>
    <w:rsid w:val="00BC4F8E"/>
    <w:rsid w:val="00BC683C"/>
    <w:rsid w:val="00BD636A"/>
    <w:rsid w:val="00BE0FA1"/>
    <w:rsid w:val="00BE1E7B"/>
    <w:rsid w:val="00BE4461"/>
    <w:rsid w:val="00BE4971"/>
    <w:rsid w:val="00BE70C6"/>
    <w:rsid w:val="00BF6723"/>
    <w:rsid w:val="00BF7E08"/>
    <w:rsid w:val="00C00068"/>
    <w:rsid w:val="00C00A08"/>
    <w:rsid w:val="00C015B3"/>
    <w:rsid w:val="00C01CC1"/>
    <w:rsid w:val="00C03462"/>
    <w:rsid w:val="00C04572"/>
    <w:rsid w:val="00C10C12"/>
    <w:rsid w:val="00C13FFE"/>
    <w:rsid w:val="00C16D11"/>
    <w:rsid w:val="00C176E6"/>
    <w:rsid w:val="00C17DA5"/>
    <w:rsid w:val="00C23BAF"/>
    <w:rsid w:val="00C315BB"/>
    <w:rsid w:val="00C3722E"/>
    <w:rsid w:val="00C37A43"/>
    <w:rsid w:val="00C41CF1"/>
    <w:rsid w:val="00C42C3F"/>
    <w:rsid w:val="00C43454"/>
    <w:rsid w:val="00C43D51"/>
    <w:rsid w:val="00C45FF1"/>
    <w:rsid w:val="00C47303"/>
    <w:rsid w:val="00C5469A"/>
    <w:rsid w:val="00C56B25"/>
    <w:rsid w:val="00C646AB"/>
    <w:rsid w:val="00C65735"/>
    <w:rsid w:val="00C6591C"/>
    <w:rsid w:val="00C71463"/>
    <w:rsid w:val="00C81F7D"/>
    <w:rsid w:val="00C82027"/>
    <w:rsid w:val="00C8212C"/>
    <w:rsid w:val="00C8342A"/>
    <w:rsid w:val="00C83AA7"/>
    <w:rsid w:val="00C84785"/>
    <w:rsid w:val="00C90E9D"/>
    <w:rsid w:val="00C91FA1"/>
    <w:rsid w:val="00C93428"/>
    <w:rsid w:val="00CA0F5B"/>
    <w:rsid w:val="00CA1F8A"/>
    <w:rsid w:val="00CA4845"/>
    <w:rsid w:val="00CB1115"/>
    <w:rsid w:val="00CB444A"/>
    <w:rsid w:val="00CB6038"/>
    <w:rsid w:val="00CC133C"/>
    <w:rsid w:val="00CC2EA0"/>
    <w:rsid w:val="00CC6B27"/>
    <w:rsid w:val="00CD2324"/>
    <w:rsid w:val="00CD29EC"/>
    <w:rsid w:val="00CD7226"/>
    <w:rsid w:val="00CD7781"/>
    <w:rsid w:val="00CD7A47"/>
    <w:rsid w:val="00CE4376"/>
    <w:rsid w:val="00CE5B86"/>
    <w:rsid w:val="00CF0F1D"/>
    <w:rsid w:val="00CF41C5"/>
    <w:rsid w:val="00CF4F99"/>
    <w:rsid w:val="00D06DAB"/>
    <w:rsid w:val="00D10BCA"/>
    <w:rsid w:val="00D1250A"/>
    <w:rsid w:val="00D162B6"/>
    <w:rsid w:val="00D169CE"/>
    <w:rsid w:val="00D21C45"/>
    <w:rsid w:val="00D22E90"/>
    <w:rsid w:val="00D33F51"/>
    <w:rsid w:val="00D44BA2"/>
    <w:rsid w:val="00D44BA4"/>
    <w:rsid w:val="00D46E22"/>
    <w:rsid w:val="00D522EC"/>
    <w:rsid w:val="00D60989"/>
    <w:rsid w:val="00D610C6"/>
    <w:rsid w:val="00D610FB"/>
    <w:rsid w:val="00D62300"/>
    <w:rsid w:val="00D626DA"/>
    <w:rsid w:val="00D63E9D"/>
    <w:rsid w:val="00D64022"/>
    <w:rsid w:val="00D65C6C"/>
    <w:rsid w:val="00D72804"/>
    <w:rsid w:val="00D8110C"/>
    <w:rsid w:val="00D85997"/>
    <w:rsid w:val="00D85D07"/>
    <w:rsid w:val="00D91709"/>
    <w:rsid w:val="00DA1BE6"/>
    <w:rsid w:val="00DA2AA2"/>
    <w:rsid w:val="00DA5D5D"/>
    <w:rsid w:val="00DA5FB1"/>
    <w:rsid w:val="00DA787F"/>
    <w:rsid w:val="00DB1692"/>
    <w:rsid w:val="00DB490A"/>
    <w:rsid w:val="00DB751F"/>
    <w:rsid w:val="00DC5246"/>
    <w:rsid w:val="00DD17CD"/>
    <w:rsid w:val="00DD30A9"/>
    <w:rsid w:val="00DD4375"/>
    <w:rsid w:val="00DD5E42"/>
    <w:rsid w:val="00DD5E46"/>
    <w:rsid w:val="00DE0A87"/>
    <w:rsid w:val="00DE774B"/>
    <w:rsid w:val="00DE7EE3"/>
    <w:rsid w:val="00DF113E"/>
    <w:rsid w:val="00DF2609"/>
    <w:rsid w:val="00E014C0"/>
    <w:rsid w:val="00E016B6"/>
    <w:rsid w:val="00E03584"/>
    <w:rsid w:val="00E0749D"/>
    <w:rsid w:val="00E107BD"/>
    <w:rsid w:val="00E12F6F"/>
    <w:rsid w:val="00E13241"/>
    <w:rsid w:val="00E20EDE"/>
    <w:rsid w:val="00E2187E"/>
    <w:rsid w:val="00E22728"/>
    <w:rsid w:val="00E22DD0"/>
    <w:rsid w:val="00E254F8"/>
    <w:rsid w:val="00E260B6"/>
    <w:rsid w:val="00E3079C"/>
    <w:rsid w:val="00E404D3"/>
    <w:rsid w:val="00E40699"/>
    <w:rsid w:val="00E41D6F"/>
    <w:rsid w:val="00E441D3"/>
    <w:rsid w:val="00E504D1"/>
    <w:rsid w:val="00E6663D"/>
    <w:rsid w:val="00E72688"/>
    <w:rsid w:val="00E72D4C"/>
    <w:rsid w:val="00E746BB"/>
    <w:rsid w:val="00E75D73"/>
    <w:rsid w:val="00E81E56"/>
    <w:rsid w:val="00E8355C"/>
    <w:rsid w:val="00E84391"/>
    <w:rsid w:val="00E85301"/>
    <w:rsid w:val="00E85AF1"/>
    <w:rsid w:val="00E86528"/>
    <w:rsid w:val="00E86961"/>
    <w:rsid w:val="00E900E4"/>
    <w:rsid w:val="00E9082F"/>
    <w:rsid w:val="00E91837"/>
    <w:rsid w:val="00EA1FA3"/>
    <w:rsid w:val="00EA2012"/>
    <w:rsid w:val="00EA6586"/>
    <w:rsid w:val="00EA6804"/>
    <w:rsid w:val="00EA73C8"/>
    <w:rsid w:val="00EB1259"/>
    <w:rsid w:val="00EB3EAC"/>
    <w:rsid w:val="00EB4577"/>
    <w:rsid w:val="00EB7C14"/>
    <w:rsid w:val="00EC13A4"/>
    <w:rsid w:val="00EC4121"/>
    <w:rsid w:val="00EC55E7"/>
    <w:rsid w:val="00EC6CFF"/>
    <w:rsid w:val="00EC7302"/>
    <w:rsid w:val="00ED2383"/>
    <w:rsid w:val="00ED3D5C"/>
    <w:rsid w:val="00EE07DF"/>
    <w:rsid w:val="00EE33DD"/>
    <w:rsid w:val="00EE4BEB"/>
    <w:rsid w:val="00EE532B"/>
    <w:rsid w:val="00EF070C"/>
    <w:rsid w:val="00EF0941"/>
    <w:rsid w:val="00F02BF5"/>
    <w:rsid w:val="00F06B34"/>
    <w:rsid w:val="00F079FF"/>
    <w:rsid w:val="00F14A95"/>
    <w:rsid w:val="00F213A7"/>
    <w:rsid w:val="00F327F6"/>
    <w:rsid w:val="00F32F71"/>
    <w:rsid w:val="00F34450"/>
    <w:rsid w:val="00F35684"/>
    <w:rsid w:val="00F41876"/>
    <w:rsid w:val="00F471B1"/>
    <w:rsid w:val="00F5414B"/>
    <w:rsid w:val="00F603EE"/>
    <w:rsid w:val="00F66350"/>
    <w:rsid w:val="00F702C0"/>
    <w:rsid w:val="00F7347B"/>
    <w:rsid w:val="00F74C87"/>
    <w:rsid w:val="00F75DA3"/>
    <w:rsid w:val="00F7602F"/>
    <w:rsid w:val="00F82D74"/>
    <w:rsid w:val="00F90DCD"/>
    <w:rsid w:val="00F92C5C"/>
    <w:rsid w:val="00F94731"/>
    <w:rsid w:val="00F95802"/>
    <w:rsid w:val="00FA0DF9"/>
    <w:rsid w:val="00FA52C2"/>
    <w:rsid w:val="00FA6662"/>
    <w:rsid w:val="00FA6E98"/>
    <w:rsid w:val="00FB1B1C"/>
    <w:rsid w:val="00FB22D0"/>
    <w:rsid w:val="00FB4CE4"/>
    <w:rsid w:val="00FB7076"/>
    <w:rsid w:val="00FB72B9"/>
    <w:rsid w:val="00FC01EE"/>
    <w:rsid w:val="00FC05D3"/>
    <w:rsid w:val="00FC123F"/>
    <w:rsid w:val="00FC37C3"/>
    <w:rsid w:val="00FC7C92"/>
    <w:rsid w:val="00FD04B7"/>
    <w:rsid w:val="00FD0952"/>
    <w:rsid w:val="00FD2408"/>
    <w:rsid w:val="00FD5F2D"/>
    <w:rsid w:val="00FD61FB"/>
    <w:rsid w:val="00FD7326"/>
    <w:rsid w:val="00FE039D"/>
    <w:rsid w:val="00FE03EF"/>
    <w:rsid w:val="00FE20C1"/>
    <w:rsid w:val="00FE3F74"/>
    <w:rsid w:val="00FE4613"/>
    <w:rsid w:val="00FF044D"/>
    <w:rsid w:val="00FF089A"/>
    <w:rsid w:val="00FF1605"/>
    <w:rsid w:val="00FF466E"/>
    <w:rsid w:val="00FF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7059"/>
  <w15:chartTrackingRefBased/>
  <w15:docId w15:val="{58915634-07C4-4EAF-A910-D158A4C1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Mangal"/>
        <w:sz w:val="28"/>
        <w:szCs w:val="24"/>
        <w:lang w:val="ru-RU"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Обычный текст документа"/>
    <w:qFormat/>
    <w:rsid w:val="00F02BF5"/>
    <w:rPr>
      <w:rFonts w:eastAsia="Times New Roman" w:cs="Times New Roman"/>
      <w:lang w:eastAsia="ru-RU"/>
    </w:rPr>
  </w:style>
  <w:style w:type="paragraph" w:styleId="1">
    <w:name w:val="heading 1"/>
    <w:basedOn w:val="a0"/>
    <w:next w:val="a0"/>
    <w:link w:val="10"/>
    <w:uiPriority w:val="9"/>
    <w:qFormat/>
    <w:rsid w:val="003F436C"/>
    <w:pPr>
      <w:keepNext/>
      <w:ind w:firstLine="0"/>
      <w:jc w:val="center"/>
      <w:outlineLvl w:val="0"/>
    </w:pPr>
    <w:rPr>
      <w:b/>
      <w:szCs w:val="28"/>
      <w:u w:val="single"/>
    </w:rPr>
  </w:style>
  <w:style w:type="paragraph" w:styleId="2">
    <w:name w:val="heading 2"/>
    <w:basedOn w:val="a0"/>
    <w:next w:val="a0"/>
    <w:link w:val="20"/>
    <w:uiPriority w:val="9"/>
    <w:unhideWhenUsed/>
    <w:qFormat/>
    <w:rsid w:val="003B627E"/>
    <w:pPr>
      <w:keepNext/>
      <w:autoSpaceDE w:val="0"/>
      <w:autoSpaceDN w:val="0"/>
      <w:adjustRightInd w:val="0"/>
      <w:ind w:firstLine="0"/>
      <w:jc w:val="center"/>
      <w:outlineLvl w:val="1"/>
    </w:pPr>
    <w:rPr>
      <w:b/>
      <w:bCs/>
      <w:iCs/>
      <w:szCs w:val="28"/>
    </w:rPr>
  </w:style>
  <w:style w:type="paragraph" w:styleId="3">
    <w:name w:val="heading 3"/>
    <w:basedOn w:val="a0"/>
    <w:next w:val="a0"/>
    <w:link w:val="30"/>
    <w:uiPriority w:val="9"/>
    <w:unhideWhenUsed/>
    <w:qFormat/>
    <w:rsid w:val="00C315BB"/>
    <w:pPr>
      <w:keepNext/>
      <w:shd w:val="clear" w:color="auto" w:fill="FFFFFF"/>
      <w:textAlignment w:val="baseline"/>
      <w:outlineLvl w:val="2"/>
    </w:pPr>
    <w:rPr>
      <w:rFonts w:ascii="PT Serif" w:hAnsi="PT Serif"/>
      <w:color w:val="22272F"/>
      <w:sz w:val="32"/>
      <w:szCs w:val="32"/>
      <w:shd w:val="clear" w:color="auto" w:fill="FFFFFF"/>
    </w:rPr>
  </w:style>
  <w:style w:type="paragraph" w:styleId="4">
    <w:name w:val="heading 4"/>
    <w:basedOn w:val="a0"/>
    <w:next w:val="a0"/>
    <w:link w:val="40"/>
    <w:uiPriority w:val="9"/>
    <w:unhideWhenUsed/>
    <w:qFormat/>
    <w:rsid w:val="009E1D43"/>
    <w:pPr>
      <w:keepNext/>
      <w:autoSpaceDE w:val="0"/>
      <w:autoSpaceDN w:val="0"/>
      <w:adjustRightInd w:val="0"/>
      <w:jc w:val="center"/>
      <w:outlineLvl w:val="3"/>
    </w:pPr>
    <w:rPr>
      <w:rFonts w:eastAsia="Calibri"/>
      <w:b/>
      <w:bCs/>
      <w:sz w:val="24"/>
      <w:lang w:eastAsia="en-US"/>
    </w:rPr>
  </w:style>
  <w:style w:type="paragraph" w:styleId="5">
    <w:name w:val="heading 5"/>
    <w:basedOn w:val="a0"/>
    <w:next w:val="a0"/>
    <w:link w:val="50"/>
    <w:uiPriority w:val="9"/>
    <w:unhideWhenUsed/>
    <w:qFormat/>
    <w:rsid w:val="008A2CB0"/>
    <w:pPr>
      <w:keepNext/>
      <w:tabs>
        <w:tab w:val="left" w:pos="0"/>
      </w:tabs>
      <w:jc w:val="center"/>
      <w:outlineLvl w:val="4"/>
    </w:pPr>
    <w:rPr>
      <w:b/>
      <w:bCs/>
      <w:i/>
      <w:iCs/>
    </w:rPr>
  </w:style>
  <w:style w:type="paragraph" w:styleId="6">
    <w:name w:val="heading 6"/>
    <w:basedOn w:val="a0"/>
    <w:next w:val="a0"/>
    <w:link w:val="60"/>
    <w:uiPriority w:val="9"/>
    <w:unhideWhenUsed/>
    <w:qFormat/>
    <w:rsid w:val="00986BF9"/>
    <w:pPr>
      <w:keepNext/>
      <w:autoSpaceDE w:val="0"/>
      <w:autoSpaceDN w:val="0"/>
      <w:adjustRightInd w:val="0"/>
      <w:ind w:firstLine="0"/>
      <w:jc w:val="left"/>
      <w:outlineLvl w:val="5"/>
    </w:pPr>
    <w:rPr>
      <w:sz w:val="24"/>
      <w:u w:val="single"/>
    </w:rPr>
  </w:style>
  <w:style w:type="paragraph" w:styleId="7">
    <w:name w:val="heading 7"/>
    <w:basedOn w:val="a0"/>
    <w:next w:val="a0"/>
    <w:link w:val="70"/>
    <w:uiPriority w:val="9"/>
    <w:unhideWhenUsed/>
    <w:qFormat/>
    <w:rsid w:val="00B61BBD"/>
    <w:pPr>
      <w:keepNext/>
      <w:autoSpaceDE w:val="0"/>
      <w:autoSpaceDN w:val="0"/>
      <w:adjustRightInd w:val="0"/>
      <w:jc w:val="center"/>
      <w:outlineLvl w:val="6"/>
    </w:pPr>
    <w:rPr>
      <w:b/>
      <w:bCs/>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next w:val="a0"/>
    <w:link w:val="a5"/>
    <w:autoRedefine/>
    <w:uiPriority w:val="1"/>
    <w:qFormat/>
    <w:rsid w:val="00DE774B"/>
    <w:pPr>
      <w:suppressAutoHyphens/>
    </w:pPr>
    <w:rPr>
      <w:rFonts w:eastAsia="Calibri" w:cs="Times New Roman"/>
      <w:lang w:eastAsia="ar-SA"/>
    </w:rPr>
  </w:style>
  <w:style w:type="paragraph" w:customStyle="1" w:styleId="ConsPlusNormal">
    <w:name w:val="ConsPlusNormal"/>
    <w:link w:val="ConsPlusNormal0"/>
    <w:rsid w:val="00F02BF5"/>
    <w:pPr>
      <w:suppressAutoHyphens/>
      <w:ind w:firstLine="0"/>
      <w:jc w:val="left"/>
    </w:pPr>
    <w:rPr>
      <w:rFonts w:ascii="Arial" w:eastAsia="Arial" w:hAnsi="Arial" w:cs="Tahoma"/>
      <w:sz w:val="24"/>
      <w:lang w:eastAsia="zh-CN" w:bidi="hi-IN"/>
    </w:rPr>
  </w:style>
  <w:style w:type="character" w:customStyle="1" w:styleId="ConsPlusNormal0">
    <w:name w:val="ConsPlusNormal Знак"/>
    <w:link w:val="ConsPlusNormal"/>
    <w:rsid w:val="00F02BF5"/>
    <w:rPr>
      <w:rFonts w:ascii="Arial" w:eastAsia="Arial" w:hAnsi="Arial" w:cs="Tahoma"/>
      <w:sz w:val="24"/>
      <w:lang w:eastAsia="zh-CN" w:bidi="hi-IN"/>
    </w:rPr>
  </w:style>
  <w:style w:type="character" w:styleId="a6">
    <w:name w:val="Hyperlink"/>
    <w:rsid w:val="003F436C"/>
    <w:rPr>
      <w:rFonts w:ascii="Times New Roman" w:hAnsi="Times New Roman" w:cs="Times New Roman"/>
      <w:color w:val="0000FF"/>
      <w:u w:val="single"/>
    </w:rPr>
  </w:style>
  <w:style w:type="character" w:customStyle="1" w:styleId="10">
    <w:name w:val="Заголовок 1 Знак"/>
    <w:basedOn w:val="a1"/>
    <w:link w:val="1"/>
    <w:uiPriority w:val="9"/>
    <w:rsid w:val="003F436C"/>
    <w:rPr>
      <w:rFonts w:eastAsia="Times New Roman" w:cs="Times New Roman"/>
      <w:b/>
      <w:szCs w:val="28"/>
      <w:u w:val="single"/>
      <w:lang w:eastAsia="ru-RU"/>
    </w:rPr>
  </w:style>
  <w:style w:type="paragraph" w:styleId="31">
    <w:name w:val="Body Text Indent 3"/>
    <w:basedOn w:val="a0"/>
    <w:link w:val="32"/>
    <w:rsid w:val="00452EAF"/>
    <w:pPr>
      <w:widowControl w:val="0"/>
      <w:tabs>
        <w:tab w:val="left" w:pos="1134"/>
      </w:tabs>
      <w:suppressAutoHyphens/>
    </w:pPr>
    <w:rPr>
      <w:sz w:val="26"/>
      <w:szCs w:val="26"/>
      <w:lang w:eastAsia="ar-SA"/>
    </w:rPr>
  </w:style>
  <w:style w:type="character" w:customStyle="1" w:styleId="32">
    <w:name w:val="Основной текст с отступом 3 Знак"/>
    <w:basedOn w:val="a1"/>
    <w:link w:val="31"/>
    <w:rsid w:val="00452EAF"/>
    <w:rPr>
      <w:rFonts w:eastAsia="Times New Roman" w:cs="Times New Roman"/>
      <w:sz w:val="26"/>
      <w:szCs w:val="26"/>
      <w:lang w:eastAsia="ar-SA"/>
    </w:rPr>
  </w:style>
  <w:style w:type="paragraph" w:styleId="a7">
    <w:name w:val="Body Text Indent"/>
    <w:basedOn w:val="a0"/>
    <w:link w:val="a8"/>
    <w:uiPriority w:val="99"/>
    <w:unhideWhenUsed/>
    <w:rsid w:val="006B36B6"/>
    <w:pPr>
      <w:autoSpaceDE w:val="0"/>
      <w:autoSpaceDN w:val="0"/>
      <w:adjustRightInd w:val="0"/>
    </w:pPr>
    <w:rPr>
      <w:rFonts w:eastAsia="Calibri"/>
      <w:szCs w:val="28"/>
      <w:lang w:eastAsia="en-US"/>
    </w:rPr>
  </w:style>
  <w:style w:type="character" w:customStyle="1" w:styleId="a8">
    <w:name w:val="Основной текст с отступом Знак"/>
    <w:basedOn w:val="a1"/>
    <w:link w:val="a7"/>
    <w:uiPriority w:val="99"/>
    <w:rsid w:val="006B36B6"/>
    <w:rPr>
      <w:rFonts w:eastAsia="Calibri" w:cs="Times New Roman"/>
      <w:szCs w:val="28"/>
    </w:rPr>
  </w:style>
  <w:style w:type="character" w:customStyle="1" w:styleId="20">
    <w:name w:val="Заголовок 2 Знак"/>
    <w:basedOn w:val="a1"/>
    <w:link w:val="2"/>
    <w:uiPriority w:val="9"/>
    <w:rsid w:val="003B627E"/>
    <w:rPr>
      <w:rFonts w:eastAsia="Times New Roman" w:cs="Times New Roman"/>
      <w:b/>
      <w:bCs/>
      <w:iCs/>
      <w:szCs w:val="28"/>
      <w:lang w:eastAsia="ru-RU"/>
    </w:rPr>
  </w:style>
  <w:style w:type="paragraph" w:customStyle="1" w:styleId="11">
    <w:name w:val="Абзац списка1"/>
    <w:basedOn w:val="a0"/>
    <w:rsid w:val="004549A7"/>
    <w:pPr>
      <w:ind w:left="720" w:firstLine="0"/>
      <w:contextualSpacing/>
      <w:jc w:val="left"/>
    </w:pPr>
    <w:rPr>
      <w:sz w:val="20"/>
      <w:szCs w:val="20"/>
    </w:rPr>
  </w:style>
  <w:style w:type="paragraph" w:customStyle="1" w:styleId="ConsPlusNonformat">
    <w:name w:val="ConsPlusNonformat"/>
    <w:rsid w:val="004549A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21">
    <w:name w:val="Основной текст (2)"/>
    <w:basedOn w:val="a0"/>
    <w:rsid w:val="004549A7"/>
    <w:pPr>
      <w:widowControl w:val="0"/>
      <w:shd w:val="clear" w:color="auto" w:fill="FFFFFF"/>
      <w:spacing w:after="240" w:line="298" w:lineRule="exact"/>
      <w:ind w:firstLine="0"/>
      <w:jc w:val="center"/>
    </w:pPr>
    <w:rPr>
      <w:sz w:val="26"/>
      <w:szCs w:val="26"/>
      <w:lang w:eastAsia="zh-CN"/>
    </w:rPr>
  </w:style>
  <w:style w:type="paragraph" w:styleId="a9">
    <w:name w:val="Body Text"/>
    <w:basedOn w:val="a0"/>
    <w:link w:val="aa"/>
    <w:uiPriority w:val="99"/>
    <w:unhideWhenUsed/>
    <w:rsid w:val="008F28DC"/>
    <w:pPr>
      <w:autoSpaceDE w:val="0"/>
      <w:autoSpaceDN w:val="0"/>
      <w:adjustRightInd w:val="0"/>
      <w:ind w:firstLine="0"/>
    </w:pPr>
    <w:rPr>
      <w:rFonts w:eastAsia="Calibri"/>
      <w:sz w:val="24"/>
      <w:lang w:eastAsia="en-US"/>
    </w:rPr>
  </w:style>
  <w:style w:type="character" w:customStyle="1" w:styleId="aa">
    <w:name w:val="Основной текст Знак"/>
    <w:basedOn w:val="a1"/>
    <w:link w:val="a9"/>
    <w:uiPriority w:val="99"/>
    <w:rsid w:val="008F28DC"/>
    <w:rPr>
      <w:rFonts w:eastAsia="Calibri" w:cs="Times New Roman"/>
      <w:sz w:val="24"/>
    </w:rPr>
  </w:style>
  <w:style w:type="paragraph" w:styleId="22">
    <w:name w:val="Body Text Indent 2"/>
    <w:basedOn w:val="a0"/>
    <w:link w:val="23"/>
    <w:uiPriority w:val="99"/>
    <w:unhideWhenUsed/>
    <w:rsid w:val="00352C11"/>
    <w:pPr>
      <w:autoSpaceDE w:val="0"/>
      <w:autoSpaceDN w:val="0"/>
      <w:adjustRightInd w:val="0"/>
    </w:pPr>
    <w:rPr>
      <w:i/>
      <w:iCs/>
      <w:szCs w:val="28"/>
    </w:rPr>
  </w:style>
  <w:style w:type="character" w:customStyle="1" w:styleId="23">
    <w:name w:val="Основной текст с отступом 2 Знак"/>
    <w:basedOn w:val="a1"/>
    <w:link w:val="22"/>
    <w:uiPriority w:val="99"/>
    <w:rsid w:val="00352C11"/>
    <w:rPr>
      <w:rFonts w:eastAsia="Times New Roman" w:cs="Times New Roman"/>
      <w:i/>
      <w:iCs/>
      <w:szCs w:val="28"/>
      <w:lang w:eastAsia="ru-RU"/>
    </w:rPr>
  </w:style>
  <w:style w:type="character" w:customStyle="1" w:styleId="30">
    <w:name w:val="Заголовок 3 Знак"/>
    <w:basedOn w:val="a1"/>
    <w:link w:val="3"/>
    <w:uiPriority w:val="9"/>
    <w:rsid w:val="00C315BB"/>
    <w:rPr>
      <w:rFonts w:ascii="PT Serif" w:eastAsia="Times New Roman" w:hAnsi="PT Serif" w:cs="Times New Roman"/>
      <w:color w:val="22272F"/>
      <w:sz w:val="32"/>
      <w:szCs w:val="32"/>
      <w:shd w:val="clear" w:color="auto" w:fill="FFFFFF"/>
      <w:lang w:eastAsia="ru-RU"/>
    </w:rPr>
  </w:style>
  <w:style w:type="paragraph" w:customStyle="1" w:styleId="s1">
    <w:name w:val="s_1"/>
    <w:basedOn w:val="a0"/>
    <w:rsid w:val="00C315BB"/>
    <w:pPr>
      <w:spacing w:before="100" w:beforeAutospacing="1" w:after="100" w:afterAutospacing="1"/>
      <w:ind w:firstLine="0"/>
      <w:jc w:val="left"/>
    </w:pPr>
    <w:rPr>
      <w:sz w:val="24"/>
    </w:rPr>
  </w:style>
  <w:style w:type="character" w:customStyle="1" w:styleId="s10">
    <w:name w:val="s_10"/>
    <w:basedOn w:val="a1"/>
    <w:rsid w:val="0030713F"/>
  </w:style>
  <w:style w:type="paragraph" w:styleId="ab">
    <w:name w:val="Normal (Web)"/>
    <w:basedOn w:val="a0"/>
    <w:uiPriority w:val="99"/>
    <w:unhideWhenUsed/>
    <w:rsid w:val="00C65735"/>
    <w:pPr>
      <w:spacing w:before="100" w:beforeAutospacing="1" w:after="100" w:afterAutospacing="1"/>
      <w:ind w:firstLine="0"/>
      <w:jc w:val="left"/>
    </w:pPr>
    <w:rPr>
      <w:sz w:val="24"/>
    </w:rPr>
  </w:style>
  <w:style w:type="paragraph" w:styleId="ac">
    <w:name w:val="List Paragraph"/>
    <w:basedOn w:val="a0"/>
    <w:link w:val="ad"/>
    <w:uiPriority w:val="34"/>
    <w:qFormat/>
    <w:rsid w:val="00673A7D"/>
    <w:pPr>
      <w:ind w:left="720"/>
      <w:contextualSpacing/>
    </w:pPr>
  </w:style>
  <w:style w:type="paragraph" w:customStyle="1" w:styleId="s16">
    <w:name w:val="s_16"/>
    <w:basedOn w:val="a0"/>
    <w:rsid w:val="00171F86"/>
    <w:pPr>
      <w:spacing w:before="100" w:beforeAutospacing="1" w:after="100" w:afterAutospacing="1"/>
      <w:ind w:firstLine="0"/>
      <w:jc w:val="left"/>
    </w:pPr>
    <w:rPr>
      <w:sz w:val="24"/>
    </w:rPr>
  </w:style>
  <w:style w:type="character" w:styleId="ae">
    <w:name w:val="Strong"/>
    <w:basedOn w:val="a1"/>
    <w:uiPriority w:val="22"/>
    <w:qFormat/>
    <w:rsid w:val="00CA0F5B"/>
    <w:rPr>
      <w:b/>
      <w:bCs/>
    </w:rPr>
  </w:style>
  <w:style w:type="character" w:customStyle="1" w:styleId="af">
    <w:name w:val="Цветовое выделение"/>
    <w:uiPriority w:val="99"/>
    <w:rsid w:val="00466A87"/>
    <w:rPr>
      <w:b/>
      <w:color w:val="26282F"/>
    </w:rPr>
  </w:style>
  <w:style w:type="character" w:customStyle="1" w:styleId="af0">
    <w:name w:val="Основной текст_"/>
    <w:basedOn w:val="a1"/>
    <w:link w:val="12"/>
    <w:rsid w:val="003F3F7C"/>
    <w:rPr>
      <w:rFonts w:eastAsia="Times New Roman" w:cs="Times New Roman"/>
      <w:spacing w:val="-2"/>
      <w:sz w:val="26"/>
      <w:szCs w:val="26"/>
      <w:shd w:val="clear" w:color="auto" w:fill="FFFFFF"/>
    </w:rPr>
  </w:style>
  <w:style w:type="paragraph" w:customStyle="1" w:styleId="12">
    <w:name w:val="Основной текст1"/>
    <w:basedOn w:val="a0"/>
    <w:link w:val="af0"/>
    <w:rsid w:val="003F3F7C"/>
    <w:pPr>
      <w:widowControl w:val="0"/>
      <w:shd w:val="clear" w:color="auto" w:fill="FFFFFF"/>
      <w:spacing w:before="300" w:after="360" w:line="0" w:lineRule="atLeast"/>
      <w:ind w:hanging="340"/>
    </w:pPr>
    <w:rPr>
      <w:spacing w:val="-2"/>
      <w:sz w:val="26"/>
      <w:szCs w:val="26"/>
      <w:lang w:eastAsia="en-US"/>
    </w:rPr>
  </w:style>
  <w:style w:type="character" w:customStyle="1" w:styleId="40">
    <w:name w:val="Заголовок 4 Знак"/>
    <w:basedOn w:val="a1"/>
    <w:link w:val="4"/>
    <w:uiPriority w:val="9"/>
    <w:rsid w:val="009E1D43"/>
    <w:rPr>
      <w:rFonts w:eastAsia="Calibri" w:cs="Times New Roman"/>
      <w:b/>
      <w:bCs/>
      <w:sz w:val="24"/>
    </w:rPr>
  </w:style>
  <w:style w:type="paragraph" w:customStyle="1" w:styleId="13">
    <w:name w:val="Основной текст с отступом1"/>
    <w:basedOn w:val="a0"/>
    <w:rsid w:val="00E9082F"/>
    <w:pPr>
      <w:widowControl w:val="0"/>
      <w:ind w:firstLine="720"/>
    </w:pPr>
    <w:rPr>
      <w:sz w:val="24"/>
      <w:lang w:eastAsia="zh-CN" w:bidi="ru-RU"/>
    </w:rPr>
  </w:style>
  <w:style w:type="paragraph" w:customStyle="1" w:styleId="33">
    <w:name w:val="Основной текст3"/>
    <w:basedOn w:val="a0"/>
    <w:rsid w:val="00E12F6F"/>
    <w:pPr>
      <w:widowControl w:val="0"/>
      <w:shd w:val="clear" w:color="auto" w:fill="FFFFFF"/>
      <w:spacing w:line="0" w:lineRule="atLeast"/>
      <w:ind w:firstLine="0"/>
      <w:jc w:val="left"/>
    </w:pPr>
    <w:rPr>
      <w:sz w:val="27"/>
      <w:szCs w:val="27"/>
      <w:lang w:eastAsia="en-US"/>
    </w:rPr>
  </w:style>
  <w:style w:type="paragraph" w:customStyle="1" w:styleId="41">
    <w:name w:val="Основной текст4"/>
    <w:basedOn w:val="a0"/>
    <w:rsid w:val="00C3722E"/>
    <w:pPr>
      <w:widowControl w:val="0"/>
      <w:shd w:val="clear" w:color="auto" w:fill="FFFFFF"/>
      <w:spacing w:line="274" w:lineRule="exact"/>
      <w:ind w:firstLine="0"/>
    </w:pPr>
    <w:rPr>
      <w:color w:val="000000"/>
      <w:spacing w:val="3"/>
      <w:sz w:val="21"/>
      <w:szCs w:val="21"/>
    </w:rPr>
  </w:style>
  <w:style w:type="character" w:customStyle="1" w:styleId="fontstyle01">
    <w:name w:val="fontstyle01"/>
    <w:basedOn w:val="a1"/>
    <w:rsid w:val="00D62300"/>
    <w:rPr>
      <w:rFonts w:ascii="DejaVuSans" w:hAnsi="DejaVuSans" w:hint="default"/>
      <w:b w:val="0"/>
      <w:bCs w:val="0"/>
      <w:i w:val="0"/>
      <w:iCs w:val="0"/>
      <w:color w:val="000000"/>
      <w:sz w:val="24"/>
      <w:szCs w:val="24"/>
    </w:rPr>
  </w:style>
  <w:style w:type="table" w:styleId="af1">
    <w:name w:val="Table Grid"/>
    <w:basedOn w:val="a2"/>
    <w:uiPriority w:val="39"/>
    <w:rsid w:val="00093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uiPriority w:val="9"/>
    <w:rsid w:val="008A2CB0"/>
    <w:rPr>
      <w:rFonts w:eastAsia="Times New Roman" w:cs="Times New Roman"/>
      <w:b/>
      <w:bCs/>
      <w:i/>
      <w:iCs/>
      <w:lang w:eastAsia="ru-RU"/>
    </w:rPr>
  </w:style>
  <w:style w:type="character" w:customStyle="1" w:styleId="fontstyle41">
    <w:name w:val="fontstyle41"/>
    <w:basedOn w:val="a1"/>
    <w:rsid w:val="00240F0B"/>
    <w:rPr>
      <w:rFonts w:ascii="Times New Roman" w:hAnsi="Times New Roman" w:cs="Times New Roman" w:hint="default"/>
      <w:b w:val="0"/>
      <w:bCs w:val="0"/>
      <w:i/>
      <w:iCs/>
      <w:color w:val="000000"/>
      <w:sz w:val="36"/>
      <w:szCs w:val="36"/>
    </w:rPr>
  </w:style>
  <w:style w:type="character" w:styleId="af2">
    <w:name w:val="Emphasis"/>
    <w:basedOn w:val="a1"/>
    <w:uiPriority w:val="20"/>
    <w:qFormat/>
    <w:rsid w:val="00797199"/>
    <w:rPr>
      <w:i/>
      <w:iCs/>
    </w:rPr>
  </w:style>
  <w:style w:type="paragraph" w:customStyle="1" w:styleId="a">
    <w:name w:val="!Маркер"/>
    <w:link w:val="af3"/>
    <w:qFormat/>
    <w:rsid w:val="0044214B"/>
    <w:pPr>
      <w:numPr>
        <w:numId w:val="22"/>
      </w:numPr>
      <w:spacing w:after="120" w:line="276" w:lineRule="auto"/>
      <w:contextualSpacing/>
    </w:pPr>
    <w:rPr>
      <w:rFonts w:ascii="Arial Narrow" w:eastAsiaTheme="minorEastAsia" w:hAnsi="Arial Narrow" w:cstheme="minorBidi"/>
      <w:sz w:val="26"/>
      <w:szCs w:val="22"/>
      <w:lang w:eastAsia="ru-RU"/>
    </w:rPr>
  </w:style>
  <w:style w:type="character" w:customStyle="1" w:styleId="af3">
    <w:name w:val="!Маркер Знак"/>
    <w:basedOn w:val="a1"/>
    <w:link w:val="a"/>
    <w:rsid w:val="0044214B"/>
    <w:rPr>
      <w:rFonts w:ascii="Arial Narrow" w:eastAsiaTheme="minorEastAsia" w:hAnsi="Arial Narrow" w:cstheme="minorBidi"/>
      <w:sz w:val="26"/>
      <w:szCs w:val="22"/>
      <w:lang w:eastAsia="ru-RU"/>
    </w:rPr>
  </w:style>
  <w:style w:type="character" w:customStyle="1" w:styleId="a5">
    <w:name w:val="Без интервала Знак"/>
    <w:link w:val="a4"/>
    <w:uiPriority w:val="1"/>
    <w:rsid w:val="00864ECC"/>
    <w:rPr>
      <w:rFonts w:eastAsia="Calibri" w:cs="Times New Roman"/>
      <w:lang w:eastAsia="ar-SA"/>
    </w:rPr>
  </w:style>
  <w:style w:type="character" w:customStyle="1" w:styleId="ad">
    <w:name w:val="Абзац списка Знак"/>
    <w:link w:val="ac"/>
    <w:uiPriority w:val="99"/>
    <w:locked/>
    <w:rsid w:val="0010338E"/>
    <w:rPr>
      <w:rFonts w:eastAsia="Times New Roman" w:cs="Times New Roman"/>
      <w:lang w:eastAsia="ru-RU"/>
    </w:rPr>
  </w:style>
  <w:style w:type="character" w:customStyle="1" w:styleId="60">
    <w:name w:val="Заголовок 6 Знак"/>
    <w:basedOn w:val="a1"/>
    <w:link w:val="6"/>
    <w:uiPriority w:val="9"/>
    <w:rsid w:val="00986BF9"/>
    <w:rPr>
      <w:rFonts w:eastAsia="Times New Roman" w:cs="Times New Roman"/>
      <w:sz w:val="24"/>
      <w:u w:val="single"/>
      <w:lang w:eastAsia="ru-RU"/>
    </w:rPr>
  </w:style>
  <w:style w:type="paragraph" w:styleId="af4">
    <w:name w:val="Plain Text"/>
    <w:basedOn w:val="a0"/>
    <w:link w:val="af5"/>
    <w:unhideWhenUsed/>
    <w:rsid w:val="00A922C7"/>
    <w:pPr>
      <w:ind w:firstLine="0"/>
      <w:jc w:val="left"/>
    </w:pPr>
    <w:rPr>
      <w:rFonts w:ascii="Courier New" w:hAnsi="Courier New" w:cs="Courier New"/>
      <w:sz w:val="20"/>
      <w:szCs w:val="20"/>
    </w:rPr>
  </w:style>
  <w:style w:type="character" w:customStyle="1" w:styleId="af5">
    <w:name w:val="Текст Знак"/>
    <w:basedOn w:val="a1"/>
    <w:link w:val="af4"/>
    <w:rsid w:val="00A922C7"/>
    <w:rPr>
      <w:rFonts w:ascii="Courier New" w:eastAsia="Times New Roman" w:hAnsi="Courier New" w:cs="Courier New"/>
      <w:sz w:val="20"/>
      <w:szCs w:val="20"/>
      <w:lang w:eastAsia="ru-RU"/>
    </w:rPr>
  </w:style>
  <w:style w:type="paragraph" w:styleId="34">
    <w:name w:val="Body Text 3"/>
    <w:basedOn w:val="a0"/>
    <w:link w:val="35"/>
    <w:unhideWhenUsed/>
    <w:rsid w:val="00F35684"/>
    <w:pPr>
      <w:spacing w:after="120"/>
      <w:ind w:firstLine="0"/>
      <w:jc w:val="left"/>
    </w:pPr>
    <w:rPr>
      <w:rFonts w:eastAsia="Calibri"/>
      <w:sz w:val="16"/>
      <w:szCs w:val="16"/>
    </w:rPr>
  </w:style>
  <w:style w:type="character" w:customStyle="1" w:styleId="35">
    <w:name w:val="Основной текст 3 Знак"/>
    <w:basedOn w:val="a1"/>
    <w:link w:val="34"/>
    <w:rsid w:val="00F35684"/>
    <w:rPr>
      <w:rFonts w:eastAsia="Calibri" w:cs="Times New Roman"/>
      <w:sz w:val="16"/>
      <w:szCs w:val="16"/>
      <w:lang w:eastAsia="ru-RU"/>
    </w:rPr>
  </w:style>
  <w:style w:type="character" w:customStyle="1" w:styleId="fontstyle21">
    <w:name w:val="fontstyle21"/>
    <w:basedOn w:val="a1"/>
    <w:rsid w:val="001A59F3"/>
    <w:rPr>
      <w:rFonts w:ascii="SymbolMT" w:hAnsi="SymbolMT" w:hint="default"/>
      <w:b w:val="0"/>
      <w:bCs w:val="0"/>
      <w:i w:val="0"/>
      <w:iCs w:val="0"/>
      <w:color w:val="000000"/>
      <w:sz w:val="20"/>
      <w:szCs w:val="20"/>
    </w:rPr>
  </w:style>
  <w:style w:type="paragraph" w:styleId="af6">
    <w:name w:val="header"/>
    <w:basedOn w:val="a0"/>
    <w:link w:val="af7"/>
    <w:uiPriority w:val="99"/>
    <w:unhideWhenUsed/>
    <w:rsid w:val="008A05EC"/>
    <w:pPr>
      <w:tabs>
        <w:tab w:val="center" w:pos="4677"/>
        <w:tab w:val="right" w:pos="9355"/>
      </w:tabs>
    </w:pPr>
  </w:style>
  <w:style w:type="character" w:customStyle="1" w:styleId="af7">
    <w:name w:val="Верхний колонтитул Знак"/>
    <w:basedOn w:val="a1"/>
    <w:link w:val="af6"/>
    <w:uiPriority w:val="99"/>
    <w:rsid w:val="008A05EC"/>
    <w:rPr>
      <w:rFonts w:eastAsia="Times New Roman" w:cs="Times New Roman"/>
      <w:lang w:eastAsia="ru-RU"/>
    </w:rPr>
  </w:style>
  <w:style w:type="paragraph" w:styleId="af8">
    <w:name w:val="footer"/>
    <w:basedOn w:val="a0"/>
    <w:link w:val="af9"/>
    <w:uiPriority w:val="99"/>
    <w:unhideWhenUsed/>
    <w:rsid w:val="008A05EC"/>
    <w:pPr>
      <w:tabs>
        <w:tab w:val="center" w:pos="4677"/>
        <w:tab w:val="right" w:pos="9355"/>
      </w:tabs>
    </w:pPr>
  </w:style>
  <w:style w:type="character" w:customStyle="1" w:styleId="af9">
    <w:name w:val="Нижний колонтитул Знак"/>
    <w:basedOn w:val="a1"/>
    <w:link w:val="af8"/>
    <w:uiPriority w:val="99"/>
    <w:rsid w:val="008A05EC"/>
    <w:rPr>
      <w:rFonts w:eastAsia="Times New Roman" w:cs="Times New Roman"/>
      <w:lang w:eastAsia="ru-RU"/>
    </w:rPr>
  </w:style>
  <w:style w:type="character" w:customStyle="1" w:styleId="70">
    <w:name w:val="Заголовок 7 Знак"/>
    <w:basedOn w:val="a1"/>
    <w:link w:val="7"/>
    <w:uiPriority w:val="9"/>
    <w:rsid w:val="00B61BBD"/>
    <w:rPr>
      <w:rFonts w:eastAsia="Times New Roman" w:cs="Times New Roman"/>
      <w:b/>
      <w:bCs/>
      <w:i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335">
      <w:bodyDiv w:val="1"/>
      <w:marLeft w:val="0"/>
      <w:marRight w:val="0"/>
      <w:marTop w:val="0"/>
      <w:marBottom w:val="0"/>
      <w:divBdr>
        <w:top w:val="none" w:sz="0" w:space="0" w:color="auto"/>
        <w:left w:val="none" w:sz="0" w:space="0" w:color="auto"/>
        <w:bottom w:val="none" w:sz="0" w:space="0" w:color="auto"/>
        <w:right w:val="none" w:sz="0" w:space="0" w:color="auto"/>
      </w:divBdr>
    </w:div>
    <w:div w:id="65957403">
      <w:bodyDiv w:val="1"/>
      <w:marLeft w:val="0"/>
      <w:marRight w:val="0"/>
      <w:marTop w:val="0"/>
      <w:marBottom w:val="0"/>
      <w:divBdr>
        <w:top w:val="none" w:sz="0" w:space="0" w:color="auto"/>
        <w:left w:val="none" w:sz="0" w:space="0" w:color="auto"/>
        <w:bottom w:val="none" w:sz="0" w:space="0" w:color="auto"/>
        <w:right w:val="none" w:sz="0" w:space="0" w:color="auto"/>
      </w:divBdr>
    </w:div>
    <w:div w:id="98840036">
      <w:bodyDiv w:val="1"/>
      <w:marLeft w:val="0"/>
      <w:marRight w:val="0"/>
      <w:marTop w:val="0"/>
      <w:marBottom w:val="0"/>
      <w:divBdr>
        <w:top w:val="none" w:sz="0" w:space="0" w:color="auto"/>
        <w:left w:val="none" w:sz="0" w:space="0" w:color="auto"/>
        <w:bottom w:val="none" w:sz="0" w:space="0" w:color="auto"/>
        <w:right w:val="none" w:sz="0" w:space="0" w:color="auto"/>
      </w:divBdr>
    </w:div>
    <w:div w:id="118259362">
      <w:bodyDiv w:val="1"/>
      <w:marLeft w:val="0"/>
      <w:marRight w:val="0"/>
      <w:marTop w:val="0"/>
      <w:marBottom w:val="0"/>
      <w:divBdr>
        <w:top w:val="none" w:sz="0" w:space="0" w:color="auto"/>
        <w:left w:val="none" w:sz="0" w:space="0" w:color="auto"/>
        <w:bottom w:val="none" w:sz="0" w:space="0" w:color="auto"/>
        <w:right w:val="none" w:sz="0" w:space="0" w:color="auto"/>
      </w:divBdr>
    </w:div>
    <w:div w:id="173883925">
      <w:bodyDiv w:val="1"/>
      <w:marLeft w:val="0"/>
      <w:marRight w:val="0"/>
      <w:marTop w:val="0"/>
      <w:marBottom w:val="0"/>
      <w:divBdr>
        <w:top w:val="none" w:sz="0" w:space="0" w:color="auto"/>
        <w:left w:val="none" w:sz="0" w:space="0" w:color="auto"/>
        <w:bottom w:val="none" w:sz="0" w:space="0" w:color="auto"/>
        <w:right w:val="none" w:sz="0" w:space="0" w:color="auto"/>
      </w:divBdr>
    </w:div>
    <w:div w:id="258875546">
      <w:bodyDiv w:val="1"/>
      <w:marLeft w:val="0"/>
      <w:marRight w:val="0"/>
      <w:marTop w:val="0"/>
      <w:marBottom w:val="0"/>
      <w:divBdr>
        <w:top w:val="none" w:sz="0" w:space="0" w:color="auto"/>
        <w:left w:val="none" w:sz="0" w:space="0" w:color="auto"/>
        <w:bottom w:val="none" w:sz="0" w:space="0" w:color="auto"/>
        <w:right w:val="none" w:sz="0" w:space="0" w:color="auto"/>
      </w:divBdr>
    </w:div>
    <w:div w:id="271471809">
      <w:bodyDiv w:val="1"/>
      <w:marLeft w:val="0"/>
      <w:marRight w:val="0"/>
      <w:marTop w:val="0"/>
      <w:marBottom w:val="0"/>
      <w:divBdr>
        <w:top w:val="none" w:sz="0" w:space="0" w:color="auto"/>
        <w:left w:val="none" w:sz="0" w:space="0" w:color="auto"/>
        <w:bottom w:val="none" w:sz="0" w:space="0" w:color="auto"/>
        <w:right w:val="none" w:sz="0" w:space="0" w:color="auto"/>
      </w:divBdr>
    </w:div>
    <w:div w:id="326831644">
      <w:bodyDiv w:val="1"/>
      <w:marLeft w:val="0"/>
      <w:marRight w:val="0"/>
      <w:marTop w:val="0"/>
      <w:marBottom w:val="0"/>
      <w:divBdr>
        <w:top w:val="none" w:sz="0" w:space="0" w:color="auto"/>
        <w:left w:val="none" w:sz="0" w:space="0" w:color="auto"/>
        <w:bottom w:val="none" w:sz="0" w:space="0" w:color="auto"/>
        <w:right w:val="none" w:sz="0" w:space="0" w:color="auto"/>
      </w:divBdr>
    </w:div>
    <w:div w:id="504394293">
      <w:bodyDiv w:val="1"/>
      <w:marLeft w:val="0"/>
      <w:marRight w:val="0"/>
      <w:marTop w:val="0"/>
      <w:marBottom w:val="0"/>
      <w:divBdr>
        <w:top w:val="none" w:sz="0" w:space="0" w:color="auto"/>
        <w:left w:val="none" w:sz="0" w:space="0" w:color="auto"/>
        <w:bottom w:val="none" w:sz="0" w:space="0" w:color="auto"/>
        <w:right w:val="none" w:sz="0" w:space="0" w:color="auto"/>
      </w:divBdr>
    </w:div>
    <w:div w:id="577517761">
      <w:bodyDiv w:val="1"/>
      <w:marLeft w:val="0"/>
      <w:marRight w:val="0"/>
      <w:marTop w:val="0"/>
      <w:marBottom w:val="0"/>
      <w:divBdr>
        <w:top w:val="none" w:sz="0" w:space="0" w:color="auto"/>
        <w:left w:val="none" w:sz="0" w:space="0" w:color="auto"/>
        <w:bottom w:val="none" w:sz="0" w:space="0" w:color="auto"/>
        <w:right w:val="none" w:sz="0" w:space="0" w:color="auto"/>
      </w:divBdr>
    </w:div>
    <w:div w:id="588004616">
      <w:bodyDiv w:val="1"/>
      <w:marLeft w:val="0"/>
      <w:marRight w:val="0"/>
      <w:marTop w:val="0"/>
      <w:marBottom w:val="0"/>
      <w:divBdr>
        <w:top w:val="none" w:sz="0" w:space="0" w:color="auto"/>
        <w:left w:val="none" w:sz="0" w:space="0" w:color="auto"/>
        <w:bottom w:val="none" w:sz="0" w:space="0" w:color="auto"/>
        <w:right w:val="none" w:sz="0" w:space="0" w:color="auto"/>
      </w:divBdr>
    </w:div>
    <w:div w:id="600263658">
      <w:bodyDiv w:val="1"/>
      <w:marLeft w:val="0"/>
      <w:marRight w:val="0"/>
      <w:marTop w:val="0"/>
      <w:marBottom w:val="0"/>
      <w:divBdr>
        <w:top w:val="none" w:sz="0" w:space="0" w:color="auto"/>
        <w:left w:val="none" w:sz="0" w:space="0" w:color="auto"/>
        <w:bottom w:val="none" w:sz="0" w:space="0" w:color="auto"/>
        <w:right w:val="none" w:sz="0" w:space="0" w:color="auto"/>
      </w:divBdr>
    </w:div>
    <w:div w:id="604119782">
      <w:bodyDiv w:val="1"/>
      <w:marLeft w:val="0"/>
      <w:marRight w:val="0"/>
      <w:marTop w:val="0"/>
      <w:marBottom w:val="0"/>
      <w:divBdr>
        <w:top w:val="none" w:sz="0" w:space="0" w:color="auto"/>
        <w:left w:val="none" w:sz="0" w:space="0" w:color="auto"/>
        <w:bottom w:val="none" w:sz="0" w:space="0" w:color="auto"/>
        <w:right w:val="none" w:sz="0" w:space="0" w:color="auto"/>
      </w:divBdr>
    </w:div>
    <w:div w:id="624971535">
      <w:bodyDiv w:val="1"/>
      <w:marLeft w:val="0"/>
      <w:marRight w:val="0"/>
      <w:marTop w:val="0"/>
      <w:marBottom w:val="0"/>
      <w:divBdr>
        <w:top w:val="none" w:sz="0" w:space="0" w:color="auto"/>
        <w:left w:val="none" w:sz="0" w:space="0" w:color="auto"/>
        <w:bottom w:val="none" w:sz="0" w:space="0" w:color="auto"/>
        <w:right w:val="none" w:sz="0" w:space="0" w:color="auto"/>
      </w:divBdr>
    </w:div>
    <w:div w:id="631833454">
      <w:bodyDiv w:val="1"/>
      <w:marLeft w:val="0"/>
      <w:marRight w:val="0"/>
      <w:marTop w:val="0"/>
      <w:marBottom w:val="0"/>
      <w:divBdr>
        <w:top w:val="none" w:sz="0" w:space="0" w:color="auto"/>
        <w:left w:val="none" w:sz="0" w:space="0" w:color="auto"/>
        <w:bottom w:val="none" w:sz="0" w:space="0" w:color="auto"/>
        <w:right w:val="none" w:sz="0" w:space="0" w:color="auto"/>
      </w:divBdr>
    </w:div>
    <w:div w:id="665131096">
      <w:bodyDiv w:val="1"/>
      <w:marLeft w:val="0"/>
      <w:marRight w:val="0"/>
      <w:marTop w:val="0"/>
      <w:marBottom w:val="0"/>
      <w:divBdr>
        <w:top w:val="none" w:sz="0" w:space="0" w:color="auto"/>
        <w:left w:val="none" w:sz="0" w:space="0" w:color="auto"/>
        <w:bottom w:val="none" w:sz="0" w:space="0" w:color="auto"/>
        <w:right w:val="none" w:sz="0" w:space="0" w:color="auto"/>
      </w:divBdr>
    </w:div>
    <w:div w:id="665403881">
      <w:bodyDiv w:val="1"/>
      <w:marLeft w:val="0"/>
      <w:marRight w:val="0"/>
      <w:marTop w:val="0"/>
      <w:marBottom w:val="0"/>
      <w:divBdr>
        <w:top w:val="none" w:sz="0" w:space="0" w:color="auto"/>
        <w:left w:val="none" w:sz="0" w:space="0" w:color="auto"/>
        <w:bottom w:val="none" w:sz="0" w:space="0" w:color="auto"/>
        <w:right w:val="none" w:sz="0" w:space="0" w:color="auto"/>
      </w:divBdr>
    </w:div>
    <w:div w:id="697702359">
      <w:bodyDiv w:val="1"/>
      <w:marLeft w:val="0"/>
      <w:marRight w:val="0"/>
      <w:marTop w:val="0"/>
      <w:marBottom w:val="0"/>
      <w:divBdr>
        <w:top w:val="none" w:sz="0" w:space="0" w:color="auto"/>
        <w:left w:val="none" w:sz="0" w:space="0" w:color="auto"/>
        <w:bottom w:val="none" w:sz="0" w:space="0" w:color="auto"/>
        <w:right w:val="none" w:sz="0" w:space="0" w:color="auto"/>
      </w:divBdr>
    </w:div>
    <w:div w:id="719401913">
      <w:bodyDiv w:val="1"/>
      <w:marLeft w:val="0"/>
      <w:marRight w:val="0"/>
      <w:marTop w:val="0"/>
      <w:marBottom w:val="0"/>
      <w:divBdr>
        <w:top w:val="none" w:sz="0" w:space="0" w:color="auto"/>
        <w:left w:val="none" w:sz="0" w:space="0" w:color="auto"/>
        <w:bottom w:val="none" w:sz="0" w:space="0" w:color="auto"/>
        <w:right w:val="none" w:sz="0" w:space="0" w:color="auto"/>
      </w:divBdr>
    </w:div>
    <w:div w:id="749159290">
      <w:bodyDiv w:val="1"/>
      <w:marLeft w:val="0"/>
      <w:marRight w:val="0"/>
      <w:marTop w:val="0"/>
      <w:marBottom w:val="0"/>
      <w:divBdr>
        <w:top w:val="none" w:sz="0" w:space="0" w:color="auto"/>
        <w:left w:val="none" w:sz="0" w:space="0" w:color="auto"/>
        <w:bottom w:val="none" w:sz="0" w:space="0" w:color="auto"/>
        <w:right w:val="none" w:sz="0" w:space="0" w:color="auto"/>
      </w:divBdr>
    </w:div>
    <w:div w:id="751657134">
      <w:bodyDiv w:val="1"/>
      <w:marLeft w:val="0"/>
      <w:marRight w:val="0"/>
      <w:marTop w:val="0"/>
      <w:marBottom w:val="0"/>
      <w:divBdr>
        <w:top w:val="none" w:sz="0" w:space="0" w:color="auto"/>
        <w:left w:val="none" w:sz="0" w:space="0" w:color="auto"/>
        <w:bottom w:val="none" w:sz="0" w:space="0" w:color="auto"/>
        <w:right w:val="none" w:sz="0" w:space="0" w:color="auto"/>
      </w:divBdr>
    </w:div>
    <w:div w:id="781653554">
      <w:bodyDiv w:val="1"/>
      <w:marLeft w:val="0"/>
      <w:marRight w:val="0"/>
      <w:marTop w:val="0"/>
      <w:marBottom w:val="0"/>
      <w:divBdr>
        <w:top w:val="none" w:sz="0" w:space="0" w:color="auto"/>
        <w:left w:val="none" w:sz="0" w:space="0" w:color="auto"/>
        <w:bottom w:val="none" w:sz="0" w:space="0" w:color="auto"/>
        <w:right w:val="none" w:sz="0" w:space="0" w:color="auto"/>
      </w:divBdr>
    </w:div>
    <w:div w:id="818768549">
      <w:bodyDiv w:val="1"/>
      <w:marLeft w:val="0"/>
      <w:marRight w:val="0"/>
      <w:marTop w:val="0"/>
      <w:marBottom w:val="0"/>
      <w:divBdr>
        <w:top w:val="none" w:sz="0" w:space="0" w:color="auto"/>
        <w:left w:val="none" w:sz="0" w:space="0" w:color="auto"/>
        <w:bottom w:val="none" w:sz="0" w:space="0" w:color="auto"/>
        <w:right w:val="none" w:sz="0" w:space="0" w:color="auto"/>
      </w:divBdr>
    </w:div>
    <w:div w:id="826632880">
      <w:bodyDiv w:val="1"/>
      <w:marLeft w:val="0"/>
      <w:marRight w:val="0"/>
      <w:marTop w:val="0"/>
      <w:marBottom w:val="0"/>
      <w:divBdr>
        <w:top w:val="none" w:sz="0" w:space="0" w:color="auto"/>
        <w:left w:val="none" w:sz="0" w:space="0" w:color="auto"/>
        <w:bottom w:val="none" w:sz="0" w:space="0" w:color="auto"/>
        <w:right w:val="none" w:sz="0" w:space="0" w:color="auto"/>
      </w:divBdr>
    </w:div>
    <w:div w:id="915821751">
      <w:bodyDiv w:val="1"/>
      <w:marLeft w:val="0"/>
      <w:marRight w:val="0"/>
      <w:marTop w:val="0"/>
      <w:marBottom w:val="0"/>
      <w:divBdr>
        <w:top w:val="none" w:sz="0" w:space="0" w:color="auto"/>
        <w:left w:val="none" w:sz="0" w:space="0" w:color="auto"/>
        <w:bottom w:val="none" w:sz="0" w:space="0" w:color="auto"/>
        <w:right w:val="none" w:sz="0" w:space="0" w:color="auto"/>
      </w:divBdr>
    </w:div>
    <w:div w:id="916212430">
      <w:bodyDiv w:val="1"/>
      <w:marLeft w:val="0"/>
      <w:marRight w:val="0"/>
      <w:marTop w:val="0"/>
      <w:marBottom w:val="0"/>
      <w:divBdr>
        <w:top w:val="none" w:sz="0" w:space="0" w:color="auto"/>
        <w:left w:val="none" w:sz="0" w:space="0" w:color="auto"/>
        <w:bottom w:val="none" w:sz="0" w:space="0" w:color="auto"/>
        <w:right w:val="none" w:sz="0" w:space="0" w:color="auto"/>
      </w:divBdr>
    </w:div>
    <w:div w:id="927082096">
      <w:bodyDiv w:val="1"/>
      <w:marLeft w:val="0"/>
      <w:marRight w:val="0"/>
      <w:marTop w:val="0"/>
      <w:marBottom w:val="0"/>
      <w:divBdr>
        <w:top w:val="none" w:sz="0" w:space="0" w:color="auto"/>
        <w:left w:val="none" w:sz="0" w:space="0" w:color="auto"/>
        <w:bottom w:val="none" w:sz="0" w:space="0" w:color="auto"/>
        <w:right w:val="none" w:sz="0" w:space="0" w:color="auto"/>
      </w:divBdr>
    </w:div>
    <w:div w:id="933975675">
      <w:bodyDiv w:val="1"/>
      <w:marLeft w:val="0"/>
      <w:marRight w:val="0"/>
      <w:marTop w:val="0"/>
      <w:marBottom w:val="0"/>
      <w:divBdr>
        <w:top w:val="none" w:sz="0" w:space="0" w:color="auto"/>
        <w:left w:val="none" w:sz="0" w:space="0" w:color="auto"/>
        <w:bottom w:val="none" w:sz="0" w:space="0" w:color="auto"/>
        <w:right w:val="none" w:sz="0" w:space="0" w:color="auto"/>
      </w:divBdr>
    </w:div>
    <w:div w:id="967273013">
      <w:bodyDiv w:val="1"/>
      <w:marLeft w:val="0"/>
      <w:marRight w:val="0"/>
      <w:marTop w:val="0"/>
      <w:marBottom w:val="0"/>
      <w:divBdr>
        <w:top w:val="none" w:sz="0" w:space="0" w:color="auto"/>
        <w:left w:val="none" w:sz="0" w:space="0" w:color="auto"/>
        <w:bottom w:val="none" w:sz="0" w:space="0" w:color="auto"/>
        <w:right w:val="none" w:sz="0" w:space="0" w:color="auto"/>
      </w:divBdr>
    </w:div>
    <w:div w:id="990645235">
      <w:bodyDiv w:val="1"/>
      <w:marLeft w:val="0"/>
      <w:marRight w:val="0"/>
      <w:marTop w:val="0"/>
      <w:marBottom w:val="0"/>
      <w:divBdr>
        <w:top w:val="none" w:sz="0" w:space="0" w:color="auto"/>
        <w:left w:val="none" w:sz="0" w:space="0" w:color="auto"/>
        <w:bottom w:val="none" w:sz="0" w:space="0" w:color="auto"/>
        <w:right w:val="none" w:sz="0" w:space="0" w:color="auto"/>
      </w:divBdr>
    </w:div>
    <w:div w:id="1091971250">
      <w:bodyDiv w:val="1"/>
      <w:marLeft w:val="0"/>
      <w:marRight w:val="0"/>
      <w:marTop w:val="0"/>
      <w:marBottom w:val="0"/>
      <w:divBdr>
        <w:top w:val="none" w:sz="0" w:space="0" w:color="auto"/>
        <w:left w:val="none" w:sz="0" w:space="0" w:color="auto"/>
        <w:bottom w:val="none" w:sz="0" w:space="0" w:color="auto"/>
        <w:right w:val="none" w:sz="0" w:space="0" w:color="auto"/>
      </w:divBdr>
    </w:div>
    <w:div w:id="1136727211">
      <w:bodyDiv w:val="1"/>
      <w:marLeft w:val="0"/>
      <w:marRight w:val="0"/>
      <w:marTop w:val="0"/>
      <w:marBottom w:val="0"/>
      <w:divBdr>
        <w:top w:val="none" w:sz="0" w:space="0" w:color="auto"/>
        <w:left w:val="none" w:sz="0" w:space="0" w:color="auto"/>
        <w:bottom w:val="none" w:sz="0" w:space="0" w:color="auto"/>
        <w:right w:val="none" w:sz="0" w:space="0" w:color="auto"/>
      </w:divBdr>
    </w:div>
    <w:div w:id="1144470404">
      <w:bodyDiv w:val="1"/>
      <w:marLeft w:val="0"/>
      <w:marRight w:val="0"/>
      <w:marTop w:val="0"/>
      <w:marBottom w:val="0"/>
      <w:divBdr>
        <w:top w:val="none" w:sz="0" w:space="0" w:color="auto"/>
        <w:left w:val="none" w:sz="0" w:space="0" w:color="auto"/>
        <w:bottom w:val="none" w:sz="0" w:space="0" w:color="auto"/>
        <w:right w:val="none" w:sz="0" w:space="0" w:color="auto"/>
      </w:divBdr>
    </w:div>
    <w:div w:id="1155685432">
      <w:bodyDiv w:val="1"/>
      <w:marLeft w:val="0"/>
      <w:marRight w:val="0"/>
      <w:marTop w:val="0"/>
      <w:marBottom w:val="0"/>
      <w:divBdr>
        <w:top w:val="none" w:sz="0" w:space="0" w:color="auto"/>
        <w:left w:val="none" w:sz="0" w:space="0" w:color="auto"/>
        <w:bottom w:val="none" w:sz="0" w:space="0" w:color="auto"/>
        <w:right w:val="none" w:sz="0" w:space="0" w:color="auto"/>
      </w:divBdr>
    </w:div>
    <w:div w:id="1161309255">
      <w:bodyDiv w:val="1"/>
      <w:marLeft w:val="0"/>
      <w:marRight w:val="0"/>
      <w:marTop w:val="0"/>
      <w:marBottom w:val="0"/>
      <w:divBdr>
        <w:top w:val="none" w:sz="0" w:space="0" w:color="auto"/>
        <w:left w:val="none" w:sz="0" w:space="0" w:color="auto"/>
        <w:bottom w:val="none" w:sz="0" w:space="0" w:color="auto"/>
        <w:right w:val="none" w:sz="0" w:space="0" w:color="auto"/>
      </w:divBdr>
    </w:div>
    <w:div w:id="1247113722">
      <w:bodyDiv w:val="1"/>
      <w:marLeft w:val="0"/>
      <w:marRight w:val="0"/>
      <w:marTop w:val="0"/>
      <w:marBottom w:val="0"/>
      <w:divBdr>
        <w:top w:val="none" w:sz="0" w:space="0" w:color="auto"/>
        <w:left w:val="none" w:sz="0" w:space="0" w:color="auto"/>
        <w:bottom w:val="none" w:sz="0" w:space="0" w:color="auto"/>
        <w:right w:val="none" w:sz="0" w:space="0" w:color="auto"/>
      </w:divBdr>
    </w:div>
    <w:div w:id="1380939602">
      <w:bodyDiv w:val="1"/>
      <w:marLeft w:val="0"/>
      <w:marRight w:val="0"/>
      <w:marTop w:val="0"/>
      <w:marBottom w:val="0"/>
      <w:divBdr>
        <w:top w:val="none" w:sz="0" w:space="0" w:color="auto"/>
        <w:left w:val="none" w:sz="0" w:space="0" w:color="auto"/>
        <w:bottom w:val="none" w:sz="0" w:space="0" w:color="auto"/>
        <w:right w:val="none" w:sz="0" w:space="0" w:color="auto"/>
      </w:divBdr>
    </w:div>
    <w:div w:id="1429039856">
      <w:bodyDiv w:val="1"/>
      <w:marLeft w:val="0"/>
      <w:marRight w:val="0"/>
      <w:marTop w:val="0"/>
      <w:marBottom w:val="0"/>
      <w:divBdr>
        <w:top w:val="none" w:sz="0" w:space="0" w:color="auto"/>
        <w:left w:val="none" w:sz="0" w:space="0" w:color="auto"/>
        <w:bottom w:val="none" w:sz="0" w:space="0" w:color="auto"/>
        <w:right w:val="none" w:sz="0" w:space="0" w:color="auto"/>
      </w:divBdr>
    </w:div>
    <w:div w:id="1502964669">
      <w:bodyDiv w:val="1"/>
      <w:marLeft w:val="0"/>
      <w:marRight w:val="0"/>
      <w:marTop w:val="0"/>
      <w:marBottom w:val="0"/>
      <w:divBdr>
        <w:top w:val="none" w:sz="0" w:space="0" w:color="auto"/>
        <w:left w:val="none" w:sz="0" w:space="0" w:color="auto"/>
        <w:bottom w:val="none" w:sz="0" w:space="0" w:color="auto"/>
        <w:right w:val="none" w:sz="0" w:space="0" w:color="auto"/>
      </w:divBdr>
    </w:div>
    <w:div w:id="1542983472">
      <w:bodyDiv w:val="1"/>
      <w:marLeft w:val="0"/>
      <w:marRight w:val="0"/>
      <w:marTop w:val="0"/>
      <w:marBottom w:val="0"/>
      <w:divBdr>
        <w:top w:val="none" w:sz="0" w:space="0" w:color="auto"/>
        <w:left w:val="none" w:sz="0" w:space="0" w:color="auto"/>
        <w:bottom w:val="none" w:sz="0" w:space="0" w:color="auto"/>
        <w:right w:val="none" w:sz="0" w:space="0" w:color="auto"/>
      </w:divBdr>
    </w:div>
    <w:div w:id="1546209243">
      <w:bodyDiv w:val="1"/>
      <w:marLeft w:val="0"/>
      <w:marRight w:val="0"/>
      <w:marTop w:val="0"/>
      <w:marBottom w:val="0"/>
      <w:divBdr>
        <w:top w:val="none" w:sz="0" w:space="0" w:color="auto"/>
        <w:left w:val="none" w:sz="0" w:space="0" w:color="auto"/>
        <w:bottom w:val="none" w:sz="0" w:space="0" w:color="auto"/>
        <w:right w:val="none" w:sz="0" w:space="0" w:color="auto"/>
      </w:divBdr>
    </w:div>
    <w:div w:id="1555893645">
      <w:bodyDiv w:val="1"/>
      <w:marLeft w:val="0"/>
      <w:marRight w:val="0"/>
      <w:marTop w:val="0"/>
      <w:marBottom w:val="0"/>
      <w:divBdr>
        <w:top w:val="none" w:sz="0" w:space="0" w:color="auto"/>
        <w:left w:val="none" w:sz="0" w:space="0" w:color="auto"/>
        <w:bottom w:val="none" w:sz="0" w:space="0" w:color="auto"/>
        <w:right w:val="none" w:sz="0" w:space="0" w:color="auto"/>
      </w:divBdr>
    </w:div>
    <w:div w:id="1562327401">
      <w:bodyDiv w:val="1"/>
      <w:marLeft w:val="0"/>
      <w:marRight w:val="0"/>
      <w:marTop w:val="0"/>
      <w:marBottom w:val="0"/>
      <w:divBdr>
        <w:top w:val="none" w:sz="0" w:space="0" w:color="auto"/>
        <w:left w:val="none" w:sz="0" w:space="0" w:color="auto"/>
        <w:bottom w:val="none" w:sz="0" w:space="0" w:color="auto"/>
        <w:right w:val="none" w:sz="0" w:space="0" w:color="auto"/>
      </w:divBdr>
    </w:div>
    <w:div w:id="1564100845">
      <w:bodyDiv w:val="1"/>
      <w:marLeft w:val="0"/>
      <w:marRight w:val="0"/>
      <w:marTop w:val="0"/>
      <w:marBottom w:val="0"/>
      <w:divBdr>
        <w:top w:val="none" w:sz="0" w:space="0" w:color="auto"/>
        <w:left w:val="none" w:sz="0" w:space="0" w:color="auto"/>
        <w:bottom w:val="none" w:sz="0" w:space="0" w:color="auto"/>
        <w:right w:val="none" w:sz="0" w:space="0" w:color="auto"/>
      </w:divBdr>
    </w:div>
    <w:div w:id="1568035946">
      <w:bodyDiv w:val="1"/>
      <w:marLeft w:val="0"/>
      <w:marRight w:val="0"/>
      <w:marTop w:val="0"/>
      <w:marBottom w:val="0"/>
      <w:divBdr>
        <w:top w:val="none" w:sz="0" w:space="0" w:color="auto"/>
        <w:left w:val="none" w:sz="0" w:space="0" w:color="auto"/>
        <w:bottom w:val="none" w:sz="0" w:space="0" w:color="auto"/>
        <w:right w:val="none" w:sz="0" w:space="0" w:color="auto"/>
      </w:divBdr>
    </w:div>
    <w:div w:id="1592007827">
      <w:bodyDiv w:val="1"/>
      <w:marLeft w:val="0"/>
      <w:marRight w:val="0"/>
      <w:marTop w:val="0"/>
      <w:marBottom w:val="0"/>
      <w:divBdr>
        <w:top w:val="none" w:sz="0" w:space="0" w:color="auto"/>
        <w:left w:val="none" w:sz="0" w:space="0" w:color="auto"/>
        <w:bottom w:val="none" w:sz="0" w:space="0" w:color="auto"/>
        <w:right w:val="none" w:sz="0" w:space="0" w:color="auto"/>
      </w:divBdr>
    </w:div>
    <w:div w:id="1639415547">
      <w:bodyDiv w:val="1"/>
      <w:marLeft w:val="0"/>
      <w:marRight w:val="0"/>
      <w:marTop w:val="0"/>
      <w:marBottom w:val="0"/>
      <w:divBdr>
        <w:top w:val="none" w:sz="0" w:space="0" w:color="auto"/>
        <w:left w:val="none" w:sz="0" w:space="0" w:color="auto"/>
        <w:bottom w:val="none" w:sz="0" w:space="0" w:color="auto"/>
        <w:right w:val="none" w:sz="0" w:space="0" w:color="auto"/>
      </w:divBdr>
    </w:div>
    <w:div w:id="1650472322">
      <w:bodyDiv w:val="1"/>
      <w:marLeft w:val="0"/>
      <w:marRight w:val="0"/>
      <w:marTop w:val="0"/>
      <w:marBottom w:val="0"/>
      <w:divBdr>
        <w:top w:val="none" w:sz="0" w:space="0" w:color="auto"/>
        <w:left w:val="none" w:sz="0" w:space="0" w:color="auto"/>
        <w:bottom w:val="none" w:sz="0" w:space="0" w:color="auto"/>
        <w:right w:val="none" w:sz="0" w:space="0" w:color="auto"/>
      </w:divBdr>
    </w:div>
    <w:div w:id="1668745773">
      <w:bodyDiv w:val="1"/>
      <w:marLeft w:val="0"/>
      <w:marRight w:val="0"/>
      <w:marTop w:val="0"/>
      <w:marBottom w:val="0"/>
      <w:divBdr>
        <w:top w:val="none" w:sz="0" w:space="0" w:color="auto"/>
        <w:left w:val="none" w:sz="0" w:space="0" w:color="auto"/>
        <w:bottom w:val="none" w:sz="0" w:space="0" w:color="auto"/>
        <w:right w:val="none" w:sz="0" w:space="0" w:color="auto"/>
      </w:divBdr>
    </w:div>
    <w:div w:id="1854494649">
      <w:bodyDiv w:val="1"/>
      <w:marLeft w:val="0"/>
      <w:marRight w:val="0"/>
      <w:marTop w:val="0"/>
      <w:marBottom w:val="0"/>
      <w:divBdr>
        <w:top w:val="none" w:sz="0" w:space="0" w:color="auto"/>
        <w:left w:val="none" w:sz="0" w:space="0" w:color="auto"/>
        <w:bottom w:val="none" w:sz="0" w:space="0" w:color="auto"/>
        <w:right w:val="none" w:sz="0" w:space="0" w:color="auto"/>
      </w:divBdr>
    </w:div>
    <w:div w:id="1906378814">
      <w:bodyDiv w:val="1"/>
      <w:marLeft w:val="0"/>
      <w:marRight w:val="0"/>
      <w:marTop w:val="0"/>
      <w:marBottom w:val="0"/>
      <w:divBdr>
        <w:top w:val="none" w:sz="0" w:space="0" w:color="auto"/>
        <w:left w:val="none" w:sz="0" w:space="0" w:color="auto"/>
        <w:bottom w:val="none" w:sz="0" w:space="0" w:color="auto"/>
        <w:right w:val="none" w:sz="0" w:space="0" w:color="auto"/>
      </w:divBdr>
    </w:div>
    <w:div w:id="1907108774">
      <w:bodyDiv w:val="1"/>
      <w:marLeft w:val="0"/>
      <w:marRight w:val="0"/>
      <w:marTop w:val="0"/>
      <w:marBottom w:val="0"/>
      <w:divBdr>
        <w:top w:val="none" w:sz="0" w:space="0" w:color="auto"/>
        <w:left w:val="none" w:sz="0" w:space="0" w:color="auto"/>
        <w:bottom w:val="none" w:sz="0" w:space="0" w:color="auto"/>
        <w:right w:val="none" w:sz="0" w:space="0" w:color="auto"/>
      </w:divBdr>
    </w:div>
    <w:div w:id="1913200208">
      <w:bodyDiv w:val="1"/>
      <w:marLeft w:val="0"/>
      <w:marRight w:val="0"/>
      <w:marTop w:val="0"/>
      <w:marBottom w:val="0"/>
      <w:divBdr>
        <w:top w:val="none" w:sz="0" w:space="0" w:color="auto"/>
        <w:left w:val="none" w:sz="0" w:space="0" w:color="auto"/>
        <w:bottom w:val="none" w:sz="0" w:space="0" w:color="auto"/>
        <w:right w:val="none" w:sz="0" w:space="0" w:color="auto"/>
      </w:divBdr>
    </w:div>
    <w:div w:id="1941714902">
      <w:bodyDiv w:val="1"/>
      <w:marLeft w:val="0"/>
      <w:marRight w:val="0"/>
      <w:marTop w:val="0"/>
      <w:marBottom w:val="0"/>
      <w:divBdr>
        <w:top w:val="none" w:sz="0" w:space="0" w:color="auto"/>
        <w:left w:val="none" w:sz="0" w:space="0" w:color="auto"/>
        <w:bottom w:val="none" w:sz="0" w:space="0" w:color="auto"/>
        <w:right w:val="none" w:sz="0" w:space="0" w:color="auto"/>
      </w:divBdr>
    </w:div>
    <w:div w:id="1941833269">
      <w:bodyDiv w:val="1"/>
      <w:marLeft w:val="0"/>
      <w:marRight w:val="0"/>
      <w:marTop w:val="0"/>
      <w:marBottom w:val="0"/>
      <w:divBdr>
        <w:top w:val="none" w:sz="0" w:space="0" w:color="auto"/>
        <w:left w:val="none" w:sz="0" w:space="0" w:color="auto"/>
        <w:bottom w:val="none" w:sz="0" w:space="0" w:color="auto"/>
        <w:right w:val="none" w:sz="0" w:space="0" w:color="auto"/>
      </w:divBdr>
    </w:div>
    <w:div w:id="2004165840">
      <w:bodyDiv w:val="1"/>
      <w:marLeft w:val="0"/>
      <w:marRight w:val="0"/>
      <w:marTop w:val="0"/>
      <w:marBottom w:val="0"/>
      <w:divBdr>
        <w:top w:val="none" w:sz="0" w:space="0" w:color="auto"/>
        <w:left w:val="none" w:sz="0" w:space="0" w:color="auto"/>
        <w:bottom w:val="none" w:sz="0" w:space="0" w:color="auto"/>
        <w:right w:val="none" w:sz="0" w:space="0" w:color="auto"/>
      </w:divBdr>
    </w:div>
    <w:div w:id="2015762516">
      <w:bodyDiv w:val="1"/>
      <w:marLeft w:val="0"/>
      <w:marRight w:val="0"/>
      <w:marTop w:val="0"/>
      <w:marBottom w:val="0"/>
      <w:divBdr>
        <w:top w:val="none" w:sz="0" w:space="0" w:color="auto"/>
        <w:left w:val="none" w:sz="0" w:space="0" w:color="auto"/>
        <w:bottom w:val="none" w:sz="0" w:space="0" w:color="auto"/>
        <w:right w:val="none" w:sz="0" w:space="0" w:color="auto"/>
      </w:divBdr>
    </w:div>
    <w:div w:id="20777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2DBE46A6E9EA2F40CEB62C1FD49155F3116E6630CAAECA2ECBEDF87FF8120E38B8035C5E932A9B4F19E3FD8BE5C8589721C9050B2F4ED1oEBEE" TargetMode="External"/><Relationship Id="rId18" Type="http://schemas.openxmlformats.org/officeDocument/2006/relationships/hyperlink" Target="consultantplus://offline/ref=C62DBE46A6E9EA2F40CEB62C1FD49155F313626431CDAECA2ECBEDF87FF8120E38B8035C5E932A924619E3FD8BE5C8589721C9050B2F4ED1oEBEE" TargetMode="External"/><Relationship Id="rId26" Type="http://schemas.openxmlformats.org/officeDocument/2006/relationships/hyperlink" Target="https://sudact.ru/law/prikaz-minfina-rf-ot-28122010-n-191n/instruktsiia-o-poriadke-sostavleniia-i/prilozhenie-n-1/spravka-po-konsolidiruemym-raschetam-forma/" TargetMode="External"/><Relationship Id="rId39" Type="http://schemas.openxmlformats.org/officeDocument/2006/relationships/hyperlink" Target="consultantplus://offline/ref=B366F2BF1085CD14BF2626B613C471BE3FAF9E5A9B1670699AFFA949525D069D67100FC293ADE6EAz8KCG" TargetMode="External"/><Relationship Id="rId21" Type="http://schemas.openxmlformats.org/officeDocument/2006/relationships/hyperlink" Target="consultantplus://offline/ref=BC847B8173F0654070BC84116B1D995ED798CE9686AC69DA69B4326E1FF02054E6023C83ACD122AA8A13C848D96E8B67A7FCD21D2F064CC9KAC0K" TargetMode="External"/><Relationship Id="rId34" Type="http://schemas.openxmlformats.org/officeDocument/2006/relationships/hyperlink" Target="consultantplus://offline/ref=3E215F1F182A17C3BB44341C24BBDBA6F0C3E2CF02330E61A7539A8584A75A3B1C901729B6FCEACAz8LED" TargetMode="External"/><Relationship Id="rId42" Type="http://schemas.openxmlformats.org/officeDocument/2006/relationships/hyperlink" Target="consultantplus://offline/ref=D52DD5BA648662BAFB4142FA839E4D658C9BA737B5466C589AA591DD799565FE9D8F7D8B772BQ9PFG" TargetMode="External"/><Relationship Id="rId47" Type="http://schemas.openxmlformats.org/officeDocument/2006/relationships/hyperlink" Target="consultantplus://offline/ref=97018F8054B437F909F61575EC9B196375DA2A53A65A25FC9DF9F64ACB4979DC0EE86DF05610A39BcBP5G"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C62DBE46A6E9EA2F40CEB62C1FD49155F21B636337CCAECA2ECBEDF87FF8120E2AB85B505C91349A4F0CB5ACCDoBB0E" TargetMode="External"/><Relationship Id="rId29" Type="http://schemas.openxmlformats.org/officeDocument/2006/relationships/hyperlink" Target="https://sudact.ru/law/prikaz-minfina-rf-ot-28122010-n-191n/instruktsiia-o-poriadke-sostavleniia-i/prilozhenie-n-1/poiasnitelnaia-zapiska-forma-po-okud/prilozhenie/svedeniia-o-dvizhenii-nefinansovykh-aktivov/" TargetMode="External"/><Relationship Id="rId11" Type="http://schemas.openxmlformats.org/officeDocument/2006/relationships/hyperlink" Target="http://omskportal.ru/magnoliaPublic/dam/jcr:a77eec8d-8c05-45a9-9a6e-1e29a7d8f37e/150N.pdf" TargetMode="External"/><Relationship Id="rId24" Type="http://schemas.openxmlformats.org/officeDocument/2006/relationships/hyperlink" Target="consultantplus://offline/ref=C62DBE46A6E9EA2F40CEB62C1FD49155F21B636337CCAECA2ECBEDF87FF8120E2AB85B505C91349A4F0CB5ACCDoBB0E" TargetMode="External"/><Relationship Id="rId32" Type="http://schemas.openxmlformats.org/officeDocument/2006/relationships/hyperlink" Target="https://sudact.ru/law/prikaz-minfina-rf-ot-28122010-n-191n/instruktsiia-o-poriadke-sostavleniia-i/prilozhenie-n-1/poiasnitelnaia-zapiska-forma-po-okud/prilozhenie/svedeniia-ob-ostatkakh-denezhnykh-sredstv/" TargetMode="External"/><Relationship Id="rId37" Type="http://schemas.openxmlformats.org/officeDocument/2006/relationships/hyperlink" Target="consultantplus://offline/ref=119212FC66A07018DC366B6EBAF2FFD408C4051E2879E79821B88FE11BE9C372C72940B2D5D463EF2BuAC" TargetMode="External"/><Relationship Id="rId40" Type="http://schemas.openxmlformats.org/officeDocument/2006/relationships/hyperlink" Target="consultantplus://offline/ref=027D271E91BC53B065633A4B976D142194323DF9596199F910C78754FC1457F7B94F7CE4C150P5q2E" TargetMode="External"/><Relationship Id="rId45" Type="http://schemas.openxmlformats.org/officeDocument/2006/relationships/hyperlink" Target="consultantplus://offline/ref=97018F8054B437F909F61575EC9B196375DA2A53A65A25FC9DF9F64ACB4979DC0EE86DF05610A39BcBP5G"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consultantplus://offline/ref=C62DBE46A6E9EA2F40CEB62C1FD49155F115676631CEAECA2ECBEDF87FF8120E2AB85B505C91349A4F0CB5ACCDoBB0E" TargetMode="External"/><Relationship Id="rId4" Type="http://schemas.openxmlformats.org/officeDocument/2006/relationships/webSettings" Target="webSettings.xml"/><Relationship Id="rId9" Type="http://schemas.openxmlformats.org/officeDocument/2006/relationships/hyperlink" Target="http://dovolnoe.nso.ru/" TargetMode="External"/><Relationship Id="rId14" Type="http://schemas.openxmlformats.org/officeDocument/2006/relationships/hyperlink" Target="consultantplus://offline/ref=C62DBE46A6E9EA2F40CEB62C1FD49155F21B636337CCAECA2ECBEDF87FF8120E2AB85B505C91349A4F0CB5ACCDoBB0E" TargetMode="External"/><Relationship Id="rId22" Type="http://schemas.openxmlformats.org/officeDocument/2006/relationships/hyperlink" Target="consultantplus://offline/ref=C62DBE46A6E9EA2F40CEB62C1FD49155F21B636337CCAECA2ECBEDF87FF8120E2AB85B505C91349A4F0CB5ACCDoBB0E" TargetMode="External"/><Relationship Id="rId27" Type="http://schemas.openxmlformats.org/officeDocument/2006/relationships/hyperlink" Target="https://sudact.ru/law/prikaz-minfina-rf-ot-28122010-n-191n/instruktsiia-o-poriadke-sostavleniia-i/prilozhenie-n-1/poiasnitelnaia-zapiska-forma-po-okud/tablitsa-n-4_1/" TargetMode="External"/><Relationship Id="rId30" Type="http://schemas.openxmlformats.org/officeDocument/2006/relationships/hyperlink" Target="https://sudact.ru/law/prikaz-minfina-rf-ot-28122010-n-191n/instruktsiia-o-poriadke-sostavleniia-i/prilozhenie-n-1/poiasnitelnaia-zapiska-forma-po-okud/prilozhenie/svedeniia-po-debitorskoi-i-kreditorskoi/" TargetMode="External"/><Relationship Id="rId35" Type="http://schemas.openxmlformats.org/officeDocument/2006/relationships/hyperlink" Target="consultantplus://offline/ref=3E215F1F182A17C3BB44341C24BBDBA6F0C3E2CF02330E61A7539A8584A75A3B1C901729B6FCEBC8z8LAD" TargetMode="External"/><Relationship Id="rId43" Type="http://schemas.openxmlformats.org/officeDocument/2006/relationships/hyperlink" Target="consultantplus://offline/ref=552FFA629B21375660AF871A4886E54A9C257B7C99F831A477AA2D933D73E18F2D3BD1D679009DC17Bo3D" TargetMode="External"/><Relationship Id="rId48" Type="http://schemas.openxmlformats.org/officeDocument/2006/relationships/hyperlink" Target="consultantplus://offline/ref=97018F8054B437F909F61575EC9B196375DA2A53A65A25FC9DF9F64ACB4979DC0EE86DF05610A09FcBPFG" TargetMode="External"/><Relationship Id="rId56" Type="http://schemas.openxmlformats.org/officeDocument/2006/relationships/fontTable" Target="fontTable.xml"/><Relationship Id="rId8" Type="http://schemas.openxmlformats.org/officeDocument/2006/relationships/hyperlink" Target="mailto:dovol@yandex.ru"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minfin.gov.ru/ru/perfomance/budget/gov_control/legistation/?id_65=133465-prikaz_minfina_rossii_ot_01.06.2021__246_ob_utverzhdenii_metodicheskikh_rekomendatsii_po_formirovaniyu_otdelnykh_dokumentov_ispolzuemykh_pri" TargetMode="External"/><Relationship Id="rId17" Type="http://schemas.openxmlformats.org/officeDocument/2006/relationships/hyperlink" Target="consultantplus://offline/ref=C62DBE46A6E9EA2F40CEB62C1FD49155F21B636136C8AECA2ECBEDF87FF8120E2AB85B505C91349A4F0CB5ACCDoBB0E" TargetMode="External"/><Relationship Id="rId25" Type="http://schemas.openxmlformats.org/officeDocument/2006/relationships/hyperlink" Target="consultantplus://offline/ref=C62DBE46A6E9EA2F40CEB62C1FD49155F21B636136C8AECA2ECBEDF87FF8120E2AB85B505C91349A4F0CB5ACCDoBB0E" TargetMode="External"/><Relationship Id="rId33" Type="http://schemas.openxmlformats.org/officeDocument/2006/relationships/hyperlink" Target="consultantplus://offline/ref=3E215F1F182A17C3BB44341C24BBDBA6F0C3E2CF02330E61A7539A8584A75A3B1C901729B6FEEBC8z8L6D" TargetMode="External"/><Relationship Id="rId38" Type="http://schemas.openxmlformats.org/officeDocument/2006/relationships/hyperlink" Target="consultantplus://offline/ref=B366F2BF1085CD14BF2626B613C471BE3FAF9E5A9B1670699AFFA949525D069D67100FC293AFEDE7z8K2G" TargetMode="External"/><Relationship Id="rId46" Type="http://schemas.openxmlformats.org/officeDocument/2006/relationships/hyperlink" Target="consultantplus://offline/ref=97018F8054B437F909F61575EC9B196375DA2A53A65A25FC9DF9F64ACB4979DC0EE86DF05610A09FcBPFG" TargetMode="External"/><Relationship Id="rId20" Type="http://schemas.openxmlformats.org/officeDocument/2006/relationships/hyperlink" Target="consultantplus://offline/ref=C62DBE46A6E9EA2F40CEAB3E0AA0C406FD12626730CFAECA2ECBEDF87FF8120E2AB85B505C91349A4F0CB5ACCDoBB0E" TargetMode="External"/><Relationship Id="rId41" Type="http://schemas.openxmlformats.org/officeDocument/2006/relationships/hyperlink" Target="consultantplus://offline/ref=D52DD5BA648662BAFB4142FA839E4D658C9BA737B5466C589AA591DD799565FE9D8F7D8E742E96CFQDPBG"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C62DBE46A6E9EA2F40CEB62C1FD49155F21B636136C8AECA2ECBEDF87FF8120E2AB85B505C91349A4F0CB5ACCDoBB0E" TargetMode="External"/><Relationship Id="rId23" Type="http://schemas.openxmlformats.org/officeDocument/2006/relationships/hyperlink" Target="consultantplus://offline/ref=C62DBE46A6E9EA2F40CEB62C1FD49155F21B636136C8AECA2ECBEDF87FF8120E2AB85B505C91349A4F0CB5ACCDoBB0E" TargetMode="External"/><Relationship Id="rId28" Type="http://schemas.openxmlformats.org/officeDocument/2006/relationships/hyperlink" Target="https://sudact.ru/law/prikaz-minfina-rf-ot-28122010-n-191n/instruktsiia-o-poriadke-sostavleniia-i/prilozhenie-n-1/poiasnitelnaia-zapiska-forma-po-okud/prilozhenie/svedeniia-ob-ispolnenii-biudzheta-kod/" TargetMode="External"/><Relationship Id="rId36" Type="http://schemas.openxmlformats.org/officeDocument/2006/relationships/hyperlink" Target="consultantplus://offline/ref=84618817D32DA305DDAF06718CAB8B3817E6B6C58FDC8454AE8C62912329830BB8ECA9986F41677412p4D" TargetMode="External"/><Relationship Id="rId49" Type="http://schemas.openxmlformats.org/officeDocument/2006/relationships/hyperlink" Target="consultantplus://offline/ref=97018F8054B437F909F61575EC9B196375DA2A53A65A25FC9DF9F64ACB4979DC0EE86DF05610A29FcBP5G" TargetMode="External"/><Relationship Id="rId57" Type="http://schemas.openxmlformats.org/officeDocument/2006/relationships/theme" Target="theme/theme1.xml"/><Relationship Id="rId10" Type="http://schemas.openxmlformats.org/officeDocument/2006/relationships/hyperlink" Target="consultantplus://offline/ref=E70C8FE24827B26DCD61CBF2567CD996CE727B0482C0695BBFDE2DC56A272281C9B61E5CE8017A83E9629B23BF425C8E16C97BE0E31Bh2nFI" TargetMode="External"/><Relationship Id="rId31" Type="http://schemas.openxmlformats.org/officeDocument/2006/relationships/hyperlink" Target="https://sudact.ru/law/prikaz-minfina-rf-ot-28122010-n-191n/instruktsiia-o-poriadke-sostavleniia-i/prilozhenie-n-1/poiasnitelnaia-zapiska-forma-po-okud/prilozhenie/svedeniia-o-finansovykh-vlozheniiakh-poluchatelia/" TargetMode="External"/><Relationship Id="rId44" Type="http://schemas.openxmlformats.org/officeDocument/2006/relationships/hyperlink" Target="consultantplus://offline/ref=F2C86439027FB747AD221C4D44A64CF125FA9989364572B59EC57FD43C59E9F3DDDE381F24EF5628VEEFH" TargetMode="External"/><Relationship Id="rId5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3284</TotalTime>
  <Pages>20</Pages>
  <Words>9281</Words>
  <Characters>52907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Fincontrol</dc:creator>
  <cp:keywords/>
  <dc:description/>
  <cp:lastModifiedBy>Fincontrol</cp:lastModifiedBy>
  <cp:revision>453</cp:revision>
  <cp:lastPrinted>2021-12-08T05:16:00Z</cp:lastPrinted>
  <dcterms:created xsi:type="dcterms:W3CDTF">2021-11-17T08:05:00Z</dcterms:created>
  <dcterms:modified xsi:type="dcterms:W3CDTF">2021-12-24T09:58:00Z</dcterms:modified>
</cp:coreProperties>
</file>