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BD" w:rsidRDefault="00D04ABD">
      <w:pPr>
        <w:pStyle w:val="ConsPlusTitlePage"/>
      </w:pPr>
      <w:r>
        <w:t xml:space="preserve">Документ предоставлен </w:t>
      </w:r>
      <w:hyperlink r:id="rId4">
        <w:r>
          <w:rPr>
            <w:color w:val="0000FF"/>
          </w:rPr>
          <w:t>КонсультантПлюс</w:t>
        </w:r>
      </w:hyperlink>
      <w:r>
        <w:br/>
      </w:r>
    </w:p>
    <w:p w:rsidR="00D04ABD" w:rsidRDefault="00D04ABD">
      <w:pPr>
        <w:pStyle w:val="ConsPlusNormal"/>
        <w:ind w:firstLine="540"/>
        <w:jc w:val="both"/>
        <w:outlineLvl w:val="0"/>
      </w:pPr>
    </w:p>
    <w:p w:rsidR="00D04ABD" w:rsidRDefault="00D04ABD">
      <w:pPr>
        <w:pStyle w:val="ConsPlusTitle"/>
        <w:jc w:val="center"/>
        <w:outlineLvl w:val="0"/>
      </w:pPr>
      <w:r>
        <w:t>ПРАВИТЕЛЬСТВО НОВОСИБИРСКОЙ ОБЛАСТИ</w:t>
      </w:r>
    </w:p>
    <w:p w:rsidR="00D04ABD" w:rsidRDefault="00D04ABD">
      <w:pPr>
        <w:pStyle w:val="ConsPlusTitle"/>
        <w:ind w:firstLine="540"/>
        <w:jc w:val="both"/>
      </w:pPr>
    </w:p>
    <w:p w:rsidR="00D04ABD" w:rsidRDefault="00D04ABD">
      <w:pPr>
        <w:pStyle w:val="ConsPlusTitle"/>
        <w:jc w:val="center"/>
      </w:pPr>
      <w:r>
        <w:t>ПОСТАНОВЛЕНИЕ</w:t>
      </w:r>
    </w:p>
    <w:p w:rsidR="00D04ABD" w:rsidRDefault="00D04ABD">
      <w:pPr>
        <w:pStyle w:val="ConsPlusTitle"/>
        <w:jc w:val="center"/>
      </w:pPr>
      <w:r>
        <w:t>от 15 июня 2022 г. N 272-п</w:t>
      </w:r>
    </w:p>
    <w:p w:rsidR="00D04ABD" w:rsidRDefault="00D04ABD">
      <w:pPr>
        <w:pStyle w:val="ConsPlusTitle"/>
        <w:ind w:firstLine="540"/>
        <w:jc w:val="both"/>
      </w:pPr>
    </w:p>
    <w:p w:rsidR="00D04ABD" w:rsidRDefault="00D04ABD">
      <w:pPr>
        <w:pStyle w:val="ConsPlusTitle"/>
        <w:jc w:val="center"/>
      </w:pPr>
      <w:r>
        <w:t>О РЕАЛИЗАЦИИ ДОПОЛНИТЕЛЬНОГО МЕРОПРИЯТИЯ ПО ПОДДЕРЖКЕ</w:t>
      </w:r>
    </w:p>
    <w:p w:rsidR="00D04ABD" w:rsidRDefault="00D04ABD">
      <w:pPr>
        <w:pStyle w:val="ConsPlusTitle"/>
        <w:jc w:val="center"/>
      </w:pPr>
      <w:r>
        <w:t>ЗАНЯТОСТИ В 2022 ГОДУ ГРАЖДАН, ЗАВЕРШИВШИХ В 2022 ГОДУ</w:t>
      </w:r>
    </w:p>
    <w:p w:rsidR="00D04ABD" w:rsidRDefault="00D04ABD">
      <w:pPr>
        <w:pStyle w:val="ConsPlusTitle"/>
        <w:jc w:val="center"/>
      </w:pPr>
      <w:r>
        <w:t>ОБУЧЕНИЕ ПО ОСНОВНЫМ ОБРАЗОВАТЕЛЬНЫМ ПРОГРАММАМ СРЕДНЕГО</w:t>
      </w:r>
    </w:p>
    <w:p w:rsidR="00D04ABD" w:rsidRDefault="00D04ABD">
      <w:pPr>
        <w:pStyle w:val="ConsPlusTitle"/>
        <w:jc w:val="center"/>
      </w:pPr>
      <w:r>
        <w:t>ПРОФЕССИОНАЛЬНОГО ОБРАЗОВАНИЯ И ВЫСШЕГО ОБРАЗОВАНИЯ</w:t>
      </w:r>
    </w:p>
    <w:p w:rsidR="00D04ABD" w:rsidRDefault="00D04ABD">
      <w:pPr>
        <w:pStyle w:val="ConsPlusNormal"/>
        <w:ind w:firstLine="540"/>
        <w:jc w:val="both"/>
      </w:pPr>
    </w:p>
    <w:p w:rsidR="00D04ABD" w:rsidRDefault="00D04ABD">
      <w:pPr>
        <w:pStyle w:val="ConsPlusNormal"/>
        <w:ind w:firstLine="540"/>
        <w:jc w:val="both"/>
      </w:pPr>
      <w:r>
        <w:t xml:space="preserve">В целях создания дополнительных условий по поддержке занятости выпускников профессиональных образовательных организаций и образовательных организаций высшего образования, имеющих риски быть нетрудоустроенными в условиях нарастания напряженности на рынке труда в 2022 году, в соответствии с </w:t>
      </w:r>
      <w:hyperlink r:id="rId5">
        <w:r>
          <w:rPr>
            <w:color w:val="0000FF"/>
          </w:rPr>
          <w:t>частью 1 статьи 7.1-1</w:t>
        </w:r>
      </w:hyperlink>
      <w:r>
        <w:t xml:space="preserve"> Закона Российской Федерации от 19.04.1991 N 1032-1 "О занятости населения в Российской Федерации", </w:t>
      </w:r>
      <w:hyperlink r:id="rId6">
        <w:r>
          <w:rPr>
            <w:color w:val="0000FF"/>
          </w:rPr>
          <w:t>Законом</w:t>
        </w:r>
      </w:hyperlink>
      <w:r>
        <w:t xml:space="preserve"> Новосибирской области от 10.12.2012 N 279-ОЗ "О разграничении полномочий органов государственной власти Новосибирской области в области содействия занятости населения", решениями оперативного штаба по обеспечению устойчивости экономики Новосибирской области (протоколы от 03.05.2022 N 8, от 24.05.2022 N 10) Правительство Новосибирской области постановляет:</w:t>
      </w:r>
    </w:p>
    <w:p w:rsidR="00D04ABD" w:rsidRDefault="00D04ABD">
      <w:pPr>
        <w:pStyle w:val="ConsPlusNormal"/>
        <w:spacing w:before="200"/>
        <w:ind w:firstLine="540"/>
        <w:jc w:val="both"/>
      </w:pPr>
      <w:r>
        <w:t>1. Установить дополнительное мероприятие по поддержке занятости в 2022 году граждан, завершивших в 2022 году обучение по основным образовательным программам среднего профессионального образования и высшего образования, имеющих риски быть нетрудоустроенными в условиях нарастания напряженности на рынке труда в 2022 году, - предоставление субсидий из областного бюджета Новосибирской области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на частичную оплату труда работников из числа граждан, завершивших в 2022 году обучение по основным образовательным программам среднего профессионального образования и высшего образования.</w:t>
      </w:r>
    </w:p>
    <w:p w:rsidR="00D04ABD" w:rsidRDefault="00D04ABD">
      <w:pPr>
        <w:pStyle w:val="ConsPlusNormal"/>
        <w:spacing w:before="200"/>
        <w:ind w:firstLine="540"/>
        <w:jc w:val="both"/>
      </w:pPr>
      <w:r>
        <w:t xml:space="preserve">2. Утвердить прилагаемый </w:t>
      </w:r>
      <w:hyperlink w:anchor="P29">
        <w:r>
          <w:rPr>
            <w:color w:val="0000FF"/>
          </w:rPr>
          <w:t>Порядок</w:t>
        </w:r>
      </w:hyperlink>
      <w:r>
        <w:t xml:space="preserve"> предоставления субсидий из областного бюджета Новосибирской области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на частичную оплату труда работников из числа граждан, завершивших в 2022 году обучение по основным образовательным программам среднего профессионального образования и высшего образования.</w:t>
      </w:r>
    </w:p>
    <w:p w:rsidR="00D04ABD" w:rsidRDefault="00D04ABD">
      <w:pPr>
        <w:pStyle w:val="ConsPlusNormal"/>
        <w:spacing w:before="200"/>
        <w:ind w:firstLine="540"/>
        <w:jc w:val="both"/>
      </w:pPr>
      <w:r>
        <w:t>3. Настоящее постановление действует до 31 декабря 2022 года.</w:t>
      </w:r>
    </w:p>
    <w:p w:rsidR="00D04ABD" w:rsidRDefault="00D04ABD">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Нелюбова С.А.</w:t>
      </w:r>
    </w:p>
    <w:p w:rsidR="00D04ABD" w:rsidRDefault="00D04ABD">
      <w:pPr>
        <w:pStyle w:val="ConsPlusNormal"/>
        <w:ind w:firstLine="540"/>
        <w:jc w:val="both"/>
      </w:pPr>
    </w:p>
    <w:p w:rsidR="00D04ABD" w:rsidRDefault="00D04ABD">
      <w:pPr>
        <w:pStyle w:val="ConsPlusNormal"/>
        <w:jc w:val="right"/>
      </w:pPr>
      <w:r>
        <w:t>Губернатор Новосибирской области</w:t>
      </w:r>
    </w:p>
    <w:p w:rsidR="00D04ABD" w:rsidRDefault="00D04ABD">
      <w:pPr>
        <w:pStyle w:val="ConsPlusNormal"/>
        <w:jc w:val="right"/>
      </w:pPr>
      <w:r>
        <w:t>А.А.ТРАВНИКОВ</w:t>
      </w: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jc w:val="right"/>
        <w:outlineLvl w:val="0"/>
      </w:pPr>
      <w:r>
        <w:t>Утвержден</w:t>
      </w:r>
    </w:p>
    <w:p w:rsidR="00D04ABD" w:rsidRDefault="00D04ABD">
      <w:pPr>
        <w:pStyle w:val="ConsPlusNormal"/>
        <w:jc w:val="right"/>
      </w:pPr>
      <w:r>
        <w:t>постановлением</w:t>
      </w:r>
    </w:p>
    <w:p w:rsidR="00D04ABD" w:rsidRDefault="00D04ABD">
      <w:pPr>
        <w:pStyle w:val="ConsPlusNormal"/>
        <w:jc w:val="right"/>
      </w:pPr>
      <w:r>
        <w:t>Правительства Новосибирской области</w:t>
      </w:r>
    </w:p>
    <w:p w:rsidR="00D04ABD" w:rsidRDefault="00D04ABD">
      <w:pPr>
        <w:pStyle w:val="ConsPlusNormal"/>
        <w:jc w:val="right"/>
      </w:pPr>
      <w:r>
        <w:t>от 15.06.2022 N 272-п</w:t>
      </w:r>
    </w:p>
    <w:p w:rsidR="00D04ABD" w:rsidRDefault="00D04ABD">
      <w:pPr>
        <w:pStyle w:val="ConsPlusNormal"/>
        <w:ind w:firstLine="540"/>
        <w:jc w:val="both"/>
      </w:pPr>
    </w:p>
    <w:p w:rsidR="00D04ABD" w:rsidRDefault="00D04ABD">
      <w:pPr>
        <w:pStyle w:val="ConsPlusTitle"/>
        <w:jc w:val="center"/>
      </w:pPr>
      <w:bookmarkStart w:id="0" w:name="P29"/>
      <w:bookmarkEnd w:id="0"/>
      <w:r>
        <w:t>ПОРЯДОК</w:t>
      </w:r>
    </w:p>
    <w:p w:rsidR="00D04ABD" w:rsidRDefault="00D04ABD">
      <w:pPr>
        <w:pStyle w:val="ConsPlusTitle"/>
        <w:jc w:val="center"/>
      </w:pPr>
      <w:r>
        <w:t>ПРЕДОСТАВЛЕНИЯ СУБСИДИЙ ИЗ ОБЛАСТНОГО БЮДЖЕТА</w:t>
      </w:r>
    </w:p>
    <w:p w:rsidR="00D04ABD" w:rsidRDefault="00D04ABD">
      <w:pPr>
        <w:pStyle w:val="ConsPlusTitle"/>
        <w:jc w:val="center"/>
      </w:pPr>
      <w:r>
        <w:t>НОВОСИБИРСКОЙ ОБЛАСТИ ЮРИДИЧЕСКИМ ЛИЦАМ (ЗА ИСКЛЮЧЕНИЕМ</w:t>
      </w:r>
    </w:p>
    <w:p w:rsidR="00D04ABD" w:rsidRDefault="00D04ABD">
      <w:pPr>
        <w:pStyle w:val="ConsPlusTitle"/>
        <w:jc w:val="center"/>
      </w:pPr>
      <w:r>
        <w:t>СУБСИДИЙ ГОСУДАРСТВЕННЫМ (МУНИЦИПАЛЬНЫМ) УЧРЕЖДЕНИЯМ),</w:t>
      </w:r>
    </w:p>
    <w:p w:rsidR="00D04ABD" w:rsidRDefault="00D04ABD">
      <w:pPr>
        <w:pStyle w:val="ConsPlusTitle"/>
        <w:jc w:val="center"/>
      </w:pPr>
      <w:r>
        <w:t>ИНДИВИДУАЛЬНЫМ ПРЕДПРИНИМАТЕЛЯМ НА ФИНАНСОВОЕ ОБЕСПЕЧЕНИЕ</w:t>
      </w:r>
    </w:p>
    <w:p w:rsidR="00D04ABD" w:rsidRDefault="00D04ABD">
      <w:pPr>
        <w:pStyle w:val="ConsPlusTitle"/>
        <w:jc w:val="center"/>
      </w:pPr>
      <w:r>
        <w:t>ЗАТРАТ НА ЧАСТИЧНУЮ ОПЛАТУ ТРУДА РАБОТНИКОВ ИЗ ЧИСЛА</w:t>
      </w:r>
    </w:p>
    <w:p w:rsidR="00D04ABD" w:rsidRDefault="00D04ABD">
      <w:pPr>
        <w:pStyle w:val="ConsPlusTitle"/>
        <w:jc w:val="center"/>
      </w:pPr>
      <w:r>
        <w:t>ГРАЖДАН, ЗАВЕРШИВШИХ В 2022 ГОДУ ОБУЧЕНИЕ ПО ОСНОВНЫМ</w:t>
      </w:r>
    </w:p>
    <w:p w:rsidR="00D04ABD" w:rsidRDefault="00D04ABD">
      <w:pPr>
        <w:pStyle w:val="ConsPlusTitle"/>
        <w:jc w:val="center"/>
      </w:pPr>
      <w:r>
        <w:t>ОБРАЗОВАТЕЛЬНЫМ ПРОГРАММАМ СРЕДНЕГО ПРОФЕССИОНАЛЬНОГО</w:t>
      </w:r>
    </w:p>
    <w:p w:rsidR="00D04ABD" w:rsidRDefault="00D04ABD">
      <w:pPr>
        <w:pStyle w:val="ConsPlusTitle"/>
        <w:jc w:val="center"/>
      </w:pPr>
      <w:r>
        <w:t>ОБРАЗОВАНИЯ И ВЫСШЕГО ОБРАЗОВАНИЯ</w:t>
      </w:r>
    </w:p>
    <w:p w:rsidR="00D04ABD" w:rsidRDefault="00D04ABD">
      <w:pPr>
        <w:pStyle w:val="ConsPlusNormal"/>
        <w:ind w:firstLine="540"/>
        <w:jc w:val="both"/>
      </w:pPr>
    </w:p>
    <w:p w:rsidR="00D04ABD" w:rsidRDefault="00D04ABD">
      <w:pPr>
        <w:pStyle w:val="ConsPlusTitle"/>
        <w:jc w:val="center"/>
        <w:outlineLvl w:val="1"/>
      </w:pPr>
      <w:r>
        <w:t>I. Общие положения</w:t>
      </w:r>
    </w:p>
    <w:p w:rsidR="00D04ABD" w:rsidRDefault="00D04ABD">
      <w:pPr>
        <w:pStyle w:val="ConsPlusNormal"/>
        <w:ind w:firstLine="540"/>
        <w:jc w:val="both"/>
      </w:pPr>
    </w:p>
    <w:p w:rsidR="00D04ABD" w:rsidRDefault="00D04ABD">
      <w:pPr>
        <w:pStyle w:val="ConsPlusNormal"/>
        <w:ind w:firstLine="540"/>
        <w:jc w:val="both"/>
      </w:pPr>
      <w:bookmarkStart w:id="1" w:name="P41"/>
      <w:bookmarkEnd w:id="1"/>
      <w:r>
        <w:t xml:space="preserve">1. Порядок предоставления субсидий из областного бюджета Новосибирской области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на частичную оплату труда работников из числа граждан, завершивших в 2022 году обучение по основным образовательным программам среднего профессионального образования и высшего образования (далее - Порядок), разработан в соответствии с Бюджетным </w:t>
      </w:r>
      <w:hyperlink r:id="rId7">
        <w:r>
          <w:rPr>
            <w:color w:val="0000FF"/>
          </w:rPr>
          <w:t>кодексом</w:t>
        </w:r>
      </w:hyperlink>
      <w:r>
        <w:t xml:space="preserve">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04ABD" w:rsidRDefault="00D04ABD">
      <w:pPr>
        <w:pStyle w:val="ConsPlusNormal"/>
        <w:spacing w:before="200"/>
        <w:ind w:firstLine="540"/>
        <w:jc w:val="both"/>
      </w:pPr>
      <w:r>
        <w:t>Субсидии предоставляются на частичную компенсацию затрат работодателей, осуществляющих на территории Новосибирской области деятельность в сфере промышленности, транспорта, сельского хозяйства, строительства, информационных технологий и связи, на выплату заработной платы работникам из числа трудоустроенных граждан, которые завершили в 2022 году обучение по основным образовательным программам высшего образования и среднего профессионального образования (далее - выпускники) и относятся к одной из категорий:</w:t>
      </w:r>
    </w:p>
    <w:p w:rsidR="00D04ABD" w:rsidRDefault="00D04ABD">
      <w:pPr>
        <w:pStyle w:val="ConsPlusNormal"/>
        <w:spacing w:before="200"/>
        <w:ind w:firstLine="540"/>
        <w:jc w:val="both"/>
      </w:pPr>
      <w:r>
        <w:t>1) выпускники, получившие направление для трудоустройства по полученной специальности (профессии) в организацию и отказавшиеся от трудоустройства в связи с предложением заработной платы ниже среднеотраслевого уровня по итогам 2021 года (по данным Росстата);</w:t>
      </w:r>
    </w:p>
    <w:p w:rsidR="00D04ABD" w:rsidRDefault="00D04ABD">
      <w:pPr>
        <w:pStyle w:val="ConsPlusNormal"/>
        <w:spacing w:before="200"/>
        <w:ind w:firstLine="540"/>
        <w:jc w:val="both"/>
      </w:pPr>
      <w:r>
        <w:t>2) выпускники, нуждающиеся в содействии в трудоустройстве (на основании характеристики выпускника с места учебы);</w:t>
      </w:r>
    </w:p>
    <w:p w:rsidR="00D04ABD" w:rsidRDefault="00D04ABD">
      <w:pPr>
        <w:pStyle w:val="ConsPlusNormal"/>
        <w:spacing w:before="200"/>
        <w:ind w:firstLine="540"/>
        <w:jc w:val="both"/>
      </w:pPr>
      <w:r>
        <w:t>3) выпускники, относящиеся к одной из следующих категорий:</w:t>
      </w:r>
    </w:p>
    <w:p w:rsidR="00D04ABD" w:rsidRDefault="00D04ABD">
      <w:pPr>
        <w:pStyle w:val="ConsPlusNormal"/>
        <w:spacing w:before="200"/>
        <w:ind w:firstLine="540"/>
        <w:jc w:val="both"/>
      </w:pPr>
      <w:r>
        <w:t>лица с инвалидностью и ограниченными возможностями здоровья;</w:t>
      </w:r>
    </w:p>
    <w:p w:rsidR="00D04ABD" w:rsidRDefault="00D04ABD">
      <w:pPr>
        <w:pStyle w:val="ConsPlusNormal"/>
        <w:spacing w:before="200"/>
        <w:ind w:firstLine="540"/>
        <w:jc w:val="both"/>
      </w:pPr>
      <w:r>
        <w:t>лица из числа детей-сирот и детей, оставшихся без попечения родителей;</w:t>
      </w:r>
    </w:p>
    <w:p w:rsidR="00D04ABD" w:rsidRDefault="00D04ABD">
      <w:pPr>
        <w:pStyle w:val="ConsPlusNormal"/>
        <w:spacing w:before="200"/>
        <w:ind w:firstLine="540"/>
        <w:jc w:val="both"/>
      </w:pPr>
      <w:r>
        <w:t>лица, имеющие детей дошкольного возраста в возрасте до 7 лет включительно;</w:t>
      </w:r>
    </w:p>
    <w:p w:rsidR="00D04ABD" w:rsidRDefault="00D04ABD">
      <w:pPr>
        <w:pStyle w:val="ConsPlusNormal"/>
        <w:spacing w:before="200"/>
        <w:ind w:firstLine="540"/>
        <w:jc w:val="both"/>
      </w:pPr>
      <w:r>
        <w:t>лица, воспитывающие детей-инвалидов.</w:t>
      </w:r>
    </w:p>
    <w:p w:rsidR="00D04ABD" w:rsidRDefault="00D04ABD">
      <w:pPr>
        <w:pStyle w:val="ConsPlusNormal"/>
        <w:spacing w:before="200"/>
        <w:ind w:firstLine="540"/>
        <w:jc w:val="both"/>
      </w:pPr>
      <w:r>
        <w:t>2. В Порядке применяются следующие понятия:</w:t>
      </w:r>
    </w:p>
    <w:p w:rsidR="00D04ABD" w:rsidRDefault="00D04ABD">
      <w:pPr>
        <w:pStyle w:val="ConsPlusNormal"/>
        <w:spacing w:before="200"/>
        <w:ind w:firstLine="540"/>
        <w:jc w:val="both"/>
      </w:pPr>
      <w:r>
        <w:t>работодатели - юридические лица (за исключением государственных (муниципальных) учреждений), индивидуальные предприниматели, осуществляющие на территории Новосибирской области деятельность в сфере промышленности, транспорта, сельского хозяйства, строительства, информационных технологий и связи;</w:t>
      </w:r>
    </w:p>
    <w:p w:rsidR="00D04ABD" w:rsidRDefault="00D04ABD">
      <w:pPr>
        <w:pStyle w:val="ConsPlusNormal"/>
        <w:spacing w:before="200"/>
        <w:ind w:firstLine="540"/>
        <w:jc w:val="both"/>
      </w:pPr>
      <w:r>
        <w:t>участники отбора - работодатели, направившие заявку на участие в отборе получателей субсидий для предоставления субсидии;</w:t>
      </w:r>
    </w:p>
    <w:p w:rsidR="00D04ABD" w:rsidRDefault="00D04ABD">
      <w:pPr>
        <w:pStyle w:val="ConsPlusNormal"/>
        <w:spacing w:before="200"/>
        <w:ind w:firstLine="540"/>
        <w:jc w:val="both"/>
      </w:pPr>
      <w:r>
        <w:t xml:space="preserve">выпускники 2022 года выпуска - лица, завершившие в 2022 году обучение по основным образовательным программам высшего образования и среднего профессионального образования, относящиеся к категориям, предусмотренным </w:t>
      </w:r>
      <w:hyperlink w:anchor="P41">
        <w:r>
          <w:rPr>
            <w:color w:val="0000FF"/>
          </w:rPr>
          <w:t>пунктом 1</w:t>
        </w:r>
      </w:hyperlink>
      <w:r>
        <w:t xml:space="preserve"> Порядка;</w:t>
      </w:r>
    </w:p>
    <w:p w:rsidR="00D04ABD" w:rsidRDefault="00D04ABD">
      <w:pPr>
        <w:pStyle w:val="ConsPlusNormal"/>
        <w:spacing w:before="200"/>
        <w:ind w:firstLine="540"/>
        <w:jc w:val="both"/>
      </w:pPr>
      <w:r>
        <w:t>центр занятости населения - государственное казенное учреждение Новосибирской области центр занятости населения.</w:t>
      </w:r>
    </w:p>
    <w:p w:rsidR="00D04ABD" w:rsidRDefault="00D04ABD">
      <w:pPr>
        <w:pStyle w:val="ConsPlusNormal"/>
        <w:spacing w:before="200"/>
        <w:ind w:firstLine="540"/>
        <w:jc w:val="both"/>
      </w:pPr>
      <w:bookmarkStart w:id="2" w:name="P55"/>
      <w:bookmarkEnd w:id="2"/>
      <w:r>
        <w:t>3. Целью предоставления субсидий является поддержка занятости выпускников 2022 года выпуска, которые имеют риски быть нетрудоустроенными в условиях нарастания напряженности на рынке труда в 2022 году.</w:t>
      </w:r>
    </w:p>
    <w:p w:rsidR="00D04ABD" w:rsidRDefault="00D04ABD">
      <w:pPr>
        <w:pStyle w:val="ConsPlusNormal"/>
        <w:spacing w:before="200"/>
        <w:ind w:firstLine="540"/>
        <w:jc w:val="both"/>
      </w:pPr>
      <w:r>
        <w:t>4. Субсидии в соответствии с Порядком предоставляются министерством труда и социального развития Новосибирской области (далее - министерство), которому как получателю бюджетных средств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текущем финансовом году.</w:t>
      </w:r>
    </w:p>
    <w:p w:rsidR="00D04ABD" w:rsidRDefault="00D04ABD">
      <w:pPr>
        <w:pStyle w:val="ConsPlusNormal"/>
        <w:spacing w:before="200"/>
        <w:ind w:firstLine="540"/>
        <w:jc w:val="both"/>
      </w:pPr>
      <w:bookmarkStart w:id="3" w:name="P57"/>
      <w:bookmarkEnd w:id="3"/>
      <w:r>
        <w:t>5. Критериями отбора получателей субсидий являются:</w:t>
      </w:r>
    </w:p>
    <w:p w:rsidR="00D04ABD" w:rsidRDefault="00D04ABD">
      <w:pPr>
        <w:pStyle w:val="ConsPlusNormal"/>
        <w:spacing w:before="200"/>
        <w:ind w:firstLine="540"/>
        <w:jc w:val="both"/>
      </w:pPr>
      <w:r>
        <w:t>1) предоставление работодателем в центр занятости населения сведений о потребности в работниках, наличии свободных рабочих мест (вакантных должностей);</w:t>
      </w:r>
    </w:p>
    <w:p w:rsidR="00D04ABD" w:rsidRDefault="00D04ABD">
      <w:pPr>
        <w:pStyle w:val="ConsPlusNormal"/>
        <w:spacing w:before="200"/>
        <w:ind w:firstLine="540"/>
        <w:jc w:val="both"/>
      </w:pPr>
      <w:r>
        <w:t>2) уровень заработной платы по вакансиям, предлагаемым для замещения выпускникам 2022 года выпуска, не ниже среднеотраслевого уровня по итогам 2021 года (по данным Росстата);</w:t>
      </w:r>
    </w:p>
    <w:p w:rsidR="00D04ABD" w:rsidRDefault="00D04ABD">
      <w:pPr>
        <w:pStyle w:val="ConsPlusNormal"/>
        <w:spacing w:before="200"/>
        <w:ind w:firstLine="540"/>
        <w:jc w:val="both"/>
      </w:pPr>
      <w:r>
        <w:t>3) согласие работодателя обеспечить наставничество для работников, трудоустроенных из числа выпускников 2022 года выпуска.</w:t>
      </w:r>
    </w:p>
    <w:p w:rsidR="00D04ABD" w:rsidRDefault="00D04ABD">
      <w:pPr>
        <w:pStyle w:val="ConsPlusNormal"/>
        <w:spacing w:before="200"/>
        <w:ind w:firstLine="540"/>
        <w:jc w:val="both"/>
      </w:pPr>
      <w:bookmarkStart w:id="4" w:name="P61"/>
      <w:bookmarkEnd w:id="4"/>
      <w:r>
        <w:t>6. Получатели субсидий определяются по результатам отбора в форме запроса предложений, проводимого министерством. Отбор получателей субсидий осуществляется министерством на основании заявок, направленных работодателями для участия в отборе, исходя из соответствия работодателя критериям отбора и очередности поступления заявок на участие в отборе.</w:t>
      </w:r>
    </w:p>
    <w:p w:rsidR="00D04ABD" w:rsidRDefault="00D04ABD">
      <w:pPr>
        <w:pStyle w:val="ConsPlusNormal"/>
        <w:spacing w:before="200"/>
        <w:ind w:firstLine="540"/>
        <w:jc w:val="both"/>
      </w:pPr>
      <w:r>
        <w:t>7. Министерство обеспечивает размещение сведений о субсидии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об областном бюджете Новосибирской области (проекта закона о внесении изменений в закон об областном бюджете Новосибирской области) в порядке, установленном уполномоченным федеральным органом исполнительной власти, а также на официальном сайте министерства в информационно-телекоммуникационной сети "Интернет".</w:t>
      </w:r>
    </w:p>
    <w:p w:rsidR="00D04ABD" w:rsidRDefault="00D04ABD">
      <w:pPr>
        <w:pStyle w:val="ConsPlusNormal"/>
        <w:ind w:firstLine="540"/>
        <w:jc w:val="both"/>
      </w:pPr>
    </w:p>
    <w:p w:rsidR="00D04ABD" w:rsidRDefault="00D04ABD">
      <w:pPr>
        <w:pStyle w:val="ConsPlusTitle"/>
        <w:jc w:val="center"/>
        <w:outlineLvl w:val="1"/>
      </w:pPr>
      <w:r>
        <w:t>II. Порядок проведения отбора получателей субсидий</w:t>
      </w:r>
    </w:p>
    <w:p w:rsidR="00D04ABD" w:rsidRDefault="00D04ABD">
      <w:pPr>
        <w:pStyle w:val="ConsPlusNormal"/>
        <w:ind w:firstLine="540"/>
        <w:jc w:val="both"/>
      </w:pPr>
    </w:p>
    <w:p w:rsidR="00D04ABD" w:rsidRDefault="00D04ABD">
      <w:pPr>
        <w:pStyle w:val="ConsPlusNormal"/>
        <w:ind w:firstLine="540"/>
        <w:jc w:val="both"/>
      </w:pPr>
      <w:r>
        <w:t>8. Сообщение о проведении отбора публикуется на официальном сайте министерства в информационно-телекоммуникационной сети "Интернет" (далее - официальный сайт) и на едином портале не менее чем за 10 календарных дней до дня начала приема заявок.</w:t>
      </w:r>
    </w:p>
    <w:p w:rsidR="00D04ABD" w:rsidRDefault="00D04ABD">
      <w:pPr>
        <w:pStyle w:val="ConsPlusNormal"/>
        <w:spacing w:before="200"/>
        <w:ind w:firstLine="540"/>
        <w:jc w:val="both"/>
      </w:pPr>
      <w:r>
        <w:t>9. В объявлении о проведении отбора указываются:</w:t>
      </w:r>
    </w:p>
    <w:p w:rsidR="00D04ABD" w:rsidRDefault="00D04ABD">
      <w:pPr>
        <w:pStyle w:val="ConsPlusNormal"/>
        <w:spacing w:before="200"/>
        <w:ind w:firstLine="540"/>
        <w:jc w:val="both"/>
      </w:pPr>
      <w:r>
        <w:t>1) сроки проведения отбора;</w:t>
      </w:r>
    </w:p>
    <w:p w:rsidR="00D04ABD" w:rsidRDefault="00D04ABD">
      <w:pPr>
        <w:pStyle w:val="ConsPlusNormal"/>
        <w:spacing w:before="200"/>
        <w:ind w:firstLine="540"/>
        <w:jc w:val="both"/>
      </w:pPr>
      <w:r>
        <w:t>2) 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D04ABD" w:rsidRDefault="00D04ABD">
      <w:pPr>
        <w:pStyle w:val="ConsPlusNormal"/>
        <w:spacing w:before="200"/>
        <w:ind w:firstLine="540"/>
        <w:jc w:val="both"/>
      </w:pPr>
      <w:r>
        <w:t>3) наименование, место нахождения, почтовый адрес, адрес электронной почты министерства;</w:t>
      </w:r>
    </w:p>
    <w:p w:rsidR="00D04ABD" w:rsidRDefault="00D04ABD">
      <w:pPr>
        <w:pStyle w:val="ConsPlusNormal"/>
        <w:spacing w:before="200"/>
        <w:ind w:firstLine="540"/>
        <w:jc w:val="both"/>
      </w:pPr>
      <w:r>
        <w:t>4) результаты предоставления субсидии, показатели, необходимые для достижения результатов предоставления субсидии, значения которых устанавливаются в соглашениях;</w:t>
      </w:r>
    </w:p>
    <w:p w:rsidR="00D04ABD" w:rsidRDefault="00D04ABD">
      <w:pPr>
        <w:pStyle w:val="ConsPlusNormal"/>
        <w:spacing w:before="200"/>
        <w:ind w:firstLine="540"/>
        <w:jc w:val="both"/>
      </w:pPr>
      <w:r>
        <w:t>5) адрес страницы официального сайта министерства, на котором обеспечивается проведение отбора;</w:t>
      </w:r>
    </w:p>
    <w:p w:rsidR="00D04ABD" w:rsidRDefault="00D04ABD">
      <w:pPr>
        <w:pStyle w:val="ConsPlusNormal"/>
        <w:spacing w:before="200"/>
        <w:ind w:firstLine="540"/>
        <w:jc w:val="both"/>
      </w:pPr>
      <w:r>
        <w:t xml:space="preserve">6)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82">
        <w:r>
          <w:rPr>
            <w:color w:val="0000FF"/>
          </w:rPr>
          <w:t>пунктами 10</w:t>
        </w:r>
      </w:hyperlink>
      <w:r>
        <w:t xml:space="preserve"> - </w:t>
      </w:r>
      <w:hyperlink w:anchor="P90">
        <w:r>
          <w:rPr>
            <w:color w:val="0000FF"/>
          </w:rPr>
          <w:t>11</w:t>
        </w:r>
      </w:hyperlink>
      <w:r>
        <w:t xml:space="preserve"> Порядка;</w:t>
      </w:r>
    </w:p>
    <w:p w:rsidR="00D04ABD" w:rsidRDefault="00D04ABD">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заявок, в соответствии с </w:t>
      </w:r>
      <w:hyperlink w:anchor="P90">
        <w:r>
          <w:rPr>
            <w:color w:val="0000FF"/>
          </w:rPr>
          <w:t>пунктом 11</w:t>
        </w:r>
      </w:hyperlink>
      <w:r>
        <w:t xml:space="preserve"> Порядка;</w:t>
      </w:r>
    </w:p>
    <w:p w:rsidR="00D04ABD" w:rsidRDefault="00D04ABD">
      <w:pPr>
        <w:pStyle w:val="ConsPlusNormal"/>
        <w:spacing w:before="200"/>
        <w:ind w:firstLine="540"/>
        <w:jc w:val="both"/>
      </w:pPr>
      <w:r>
        <w:t xml:space="preserve">8) порядок отзыва заявок участников отбора в соответствии с </w:t>
      </w:r>
      <w:hyperlink w:anchor="P103">
        <w:r>
          <w:rPr>
            <w:color w:val="0000FF"/>
          </w:rPr>
          <w:t>пунктом 16</w:t>
        </w:r>
      </w:hyperlink>
      <w:r>
        <w:t xml:space="preserve">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04ABD" w:rsidRDefault="00D04ABD">
      <w:pPr>
        <w:pStyle w:val="ConsPlusNormal"/>
        <w:spacing w:before="200"/>
        <w:ind w:firstLine="540"/>
        <w:jc w:val="both"/>
      </w:pPr>
      <w:r>
        <w:t xml:space="preserve">9) правила рассмотрения и оценки заявок участников отбора в соответствии с </w:t>
      </w:r>
      <w:hyperlink w:anchor="P107">
        <w:r>
          <w:rPr>
            <w:color w:val="0000FF"/>
          </w:rPr>
          <w:t>пунктами 19</w:t>
        </w:r>
      </w:hyperlink>
      <w:r>
        <w:t xml:space="preserve"> - </w:t>
      </w:r>
      <w:hyperlink w:anchor="P120">
        <w:r>
          <w:rPr>
            <w:color w:val="0000FF"/>
          </w:rPr>
          <w:t>24</w:t>
        </w:r>
      </w:hyperlink>
      <w:r>
        <w:t xml:space="preserve"> Порядка;</w:t>
      </w:r>
    </w:p>
    <w:p w:rsidR="00D04ABD" w:rsidRDefault="00D04ABD">
      <w:pPr>
        <w:pStyle w:val="ConsPlusNormal"/>
        <w:spacing w:before="20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04ABD" w:rsidRDefault="00D04ABD">
      <w:pPr>
        <w:pStyle w:val="ConsPlusNormal"/>
        <w:spacing w:before="20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D04ABD" w:rsidRDefault="00D04ABD">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D04ABD" w:rsidRDefault="00D04ABD">
      <w:pPr>
        <w:pStyle w:val="ConsPlusNormal"/>
        <w:spacing w:before="200"/>
        <w:ind w:firstLine="540"/>
        <w:jc w:val="both"/>
      </w:pPr>
      <w:r>
        <w:t>13) дата размещения результатов отбора на официальном сайте министерства и на едином портале, которая не может быть позднее 14-го календарного дня, следующего за днем определения победителя отбора;</w:t>
      </w:r>
    </w:p>
    <w:p w:rsidR="00D04ABD" w:rsidRDefault="00D04ABD">
      <w:pPr>
        <w:pStyle w:val="ConsPlusNormal"/>
        <w:spacing w:before="200"/>
        <w:ind w:firstLine="540"/>
        <w:jc w:val="both"/>
      </w:pPr>
      <w:r>
        <w:t>14) адрес страницы официального сайта министерства, на котором размещена форма заявки на участие в отборе.</w:t>
      </w:r>
    </w:p>
    <w:p w:rsidR="00D04ABD" w:rsidRDefault="00D04ABD">
      <w:pPr>
        <w:pStyle w:val="ConsPlusNormal"/>
        <w:spacing w:before="200"/>
        <w:ind w:firstLine="540"/>
        <w:jc w:val="both"/>
      </w:pPr>
      <w:bookmarkStart w:id="5" w:name="P82"/>
      <w:bookmarkEnd w:id="5"/>
      <w:r>
        <w:t>10.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D04ABD" w:rsidRDefault="00D04ABD">
      <w:pPr>
        <w:pStyle w:val="ConsPlusNormal"/>
        <w:spacing w:before="200"/>
        <w:ind w:firstLine="540"/>
        <w:jc w:val="both"/>
      </w:pPr>
      <w:r>
        <w:t>1)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rsidR="00D04ABD" w:rsidRDefault="00D04ABD">
      <w:pPr>
        <w:pStyle w:val="ConsPlusNormal"/>
        <w:spacing w:before="200"/>
        <w:ind w:firstLine="540"/>
        <w:jc w:val="both"/>
      </w:pPr>
      <w:r>
        <w:t>2) у участника отбора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должна превышать 300 тысяч рублей;</w:t>
      </w:r>
    </w:p>
    <w:p w:rsidR="00D04ABD" w:rsidRDefault="00D04ABD">
      <w:pPr>
        <w:pStyle w:val="ConsPlusNormal"/>
        <w:spacing w:before="200"/>
        <w:ind w:firstLine="540"/>
        <w:jc w:val="both"/>
      </w:pPr>
      <w:r>
        <w:t>3) 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04ABD" w:rsidRDefault="00D04ABD">
      <w:pPr>
        <w:pStyle w:val="ConsPlusNormal"/>
        <w:spacing w:before="200"/>
        <w:ind w:firstLine="540"/>
        <w:jc w:val="both"/>
      </w:pPr>
      <w:r>
        <w:t>4)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D04ABD" w:rsidRDefault="00D04ABD">
      <w:pPr>
        <w:pStyle w:val="ConsPlusNormal"/>
        <w:spacing w:before="200"/>
        <w:ind w:firstLine="540"/>
        <w:jc w:val="both"/>
      </w:pPr>
      <w:r>
        <w:t xml:space="preserve">5) участник отбора не должен получать средства из областного бюджета Новосибирской области в соответствии с иными нормативными правовыми актами на цель, указанную в </w:t>
      </w:r>
      <w:hyperlink w:anchor="P55">
        <w:r>
          <w:rPr>
            <w:color w:val="0000FF"/>
          </w:rPr>
          <w:t>пункте 3</w:t>
        </w:r>
      </w:hyperlink>
      <w:r>
        <w:t xml:space="preserve"> Порядка;</w:t>
      </w:r>
    </w:p>
    <w:p w:rsidR="00D04ABD" w:rsidRDefault="00D04ABD">
      <w:pPr>
        <w:pStyle w:val="ConsPlusNormal"/>
        <w:spacing w:before="200"/>
        <w:ind w:firstLine="540"/>
        <w:jc w:val="both"/>
      </w:pPr>
      <w:r>
        <w:t>6) отсутствие просроченной задолженности по выплате заработной платы;</w:t>
      </w:r>
    </w:p>
    <w:p w:rsidR="00D04ABD" w:rsidRDefault="00D04ABD">
      <w:pPr>
        <w:pStyle w:val="ConsPlusNormal"/>
        <w:spacing w:before="200"/>
        <w:ind w:firstLine="540"/>
        <w:jc w:val="both"/>
      </w:pPr>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04ABD" w:rsidRDefault="00D04ABD">
      <w:pPr>
        <w:pStyle w:val="ConsPlusNormal"/>
        <w:spacing w:before="200"/>
        <w:ind w:firstLine="540"/>
        <w:jc w:val="both"/>
      </w:pPr>
      <w:bookmarkStart w:id="6" w:name="P90"/>
      <w:bookmarkEnd w:id="6"/>
      <w:r>
        <w:t>11. Для участия в отборе участник отбора представляет в министерство:</w:t>
      </w:r>
    </w:p>
    <w:p w:rsidR="00D04ABD" w:rsidRDefault="00D04ABD">
      <w:pPr>
        <w:pStyle w:val="ConsPlusNormal"/>
        <w:spacing w:before="200"/>
        <w:ind w:firstLine="540"/>
        <w:jc w:val="both"/>
      </w:pPr>
      <w:r>
        <w:t xml:space="preserve">1) </w:t>
      </w:r>
      <w:hyperlink w:anchor="P203">
        <w:r>
          <w:rPr>
            <w:color w:val="0000FF"/>
          </w:rPr>
          <w:t>заявку</w:t>
        </w:r>
      </w:hyperlink>
      <w:r>
        <w:t xml:space="preserve"> на участие в отборе по форме согласно приложению N 1 к Порядку (далее - заявка);</w:t>
      </w:r>
    </w:p>
    <w:p w:rsidR="00D04ABD" w:rsidRDefault="00D04ABD">
      <w:pPr>
        <w:pStyle w:val="ConsPlusNormal"/>
        <w:spacing w:before="200"/>
        <w:ind w:firstLine="540"/>
        <w:jc w:val="both"/>
      </w:pPr>
      <w:r>
        <w:t>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rsidR="00D04ABD" w:rsidRDefault="00D04ABD">
      <w:pPr>
        <w:pStyle w:val="ConsPlusNormal"/>
        <w:spacing w:before="200"/>
        <w:ind w:firstLine="540"/>
        <w:jc w:val="both"/>
      </w:pPr>
      <w:r>
        <w:t>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rsidR="00D04ABD" w:rsidRDefault="00D04ABD">
      <w:pPr>
        <w:pStyle w:val="ConsPlusNormal"/>
        <w:spacing w:before="200"/>
        <w:ind w:firstLine="540"/>
        <w:jc w:val="both"/>
      </w:pPr>
      <w:r>
        <w:t>4) сведения о счете для перечисления субсидии;</w:t>
      </w:r>
    </w:p>
    <w:p w:rsidR="00D04ABD" w:rsidRDefault="00D04ABD">
      <w:pPr>
        <w:pStyle w:val="ConsPlusNormal"/>
        <w:spacing w:before="200"/>
        <w:ind w:firstLine="540"/>
        <w:jc w:val="both"/>
      </w:pPr>
      <w:r>
        <w:t>5) справку об отсутствии задолженности по выплате заработной платы;</w:t>
      </w:r>
    </w:p>
    <w:p w:rsidR="00D04ABD" w:rsidRDefault="00D04ABD">
      <w:pPr>
        <w:pStyle w:val="ConsPlusNormal"/>
        <w:spacing w:before="200"/>
        <w:ind w:firstLine="540"/>
        <w:jc w:val="both"/>
      </w:pPr>
      <w:r>
        <w:t>6) сведения о принятии обязательств по организации наставничества для работников, трудоустроенных из числа выпускников 2022 года выпуска (предоставляется работодателем в свободной форме);</w:t>
      </w:r>
    </w:p>
    <w:p w:rsidR="00D04ABD" w:rsidRDefault="00D04ABD">
      <w:pPr>
        <w:pStyle w:val="ConsPlusNormal"/>
        <w:spacing w:before="200"/>
        <w:ind w:firstLine="540"/>
        <w:jc w:val="both"/>
      </w:pPr>
      <w:r>
        <w:t>7) сведения о наличии свободных рабочих мест (вакантных должностей) и уровне заработной платы по вакансиям, предлагаемым для замещения выпускникам 2022 года выпуска;</w:t>
      </w:r>
    </w:p>
    <w:p w:rsidR="00D04ABD" w:rsidRDefault="00D04ABD">
      <w:pPr>
        <w:pStyle w:val="ConsPlusNormal"/>
        <w:spacing w:before="200"/>
        <w:ind w:firstLine="540"/>
        <w:jc w:val="both"/>
      </w:pPr>
      <w:r>
        <w:t xml:space="preserve">8) </w:t>
      </w:r>
      <w:hyperlink w:anchor="P341">
        <w:r>
          <w:rPr>
            <w:color w:val="0000FF"/>
          </w:rPr>
          <w:t>согласие</w:t>
        </w:r>
      </w:hyperlink>
      <w:r>
        <w:t xml:space="preserve">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по форме согласно приложению N 2 к Порядку, а также согласие на обработку персональных данных (для физического лица).</w:t>
      </w:r>
    </w:p>
    <w:p w:rsidR="00D04ABD" w:rsidRDefault="00D04ABD">
      <w:pPr>
        <w:pStyle w:val="ConsPlusNormal"/>
        <w:spacing w:before="200"/>
        <w:ind w:firstLine="540"/>
        <w:jc w:val="both"/>
      </w:pPr>
      <w:r>
        <w:t>12. Количество заявок, которые может подать работодатель, не ограничено.</w:t>
      </w:r>
    </w:p>
    <w:p w:rsidR="00D04ABD" w:rsidRDefault="00D04ABD">
      <w:pPr>
        <w:pStyle w:val="ConsPlusNormal"/>
        <w:spacing w:before="200"/>
        <w:ind w:firstLine="540"/>
        <w:jc w:val="both"/>
      </w:pPr>
      <w:r>
        <w:t>13. Участник отбора вправе направить в министерство запрос о разъяснении положений объявления о проведении отбора не позднее трех рабочих дней до окончания установленного срока приема заявок.</w:t>
      </w:r>
    </w:p>
    <w:p w:rsidR="00D04ABD" w:rsidRDefault="00D04ABD">
      <w:pPr>
        <w:pStyle w:val="ConsPlusNormal"/>
        <w:spacing w:before="200"/>
        <w:ind w:firstLine="540"/>
        <w:jc w:val="both"/>
      </w:pPr>
      <w:r>
        <w:t>14. В течение пяти рабочих дней со дня получения запроса министерство направляет ответ участнику отбора, направившему запрос, по предмету запроса.</w:t>
      </w:r>
    </w:p>
    <w:p w:rsidR="00D04ABD" w:rsidRDefault="00D04ABD">
      <w:pPr>
        <w:pStyle w:val="ConsPlusNormal"/>
        <w:spacing w:before="200"/>
        <w:ind w:firstLine="540"/>
        <w:jc w:val="both"/>
      </w:pPr>
      <w:r>
        <w:t>15. Разъяснение положений объявления о проведении отбора не должно изменять Порядок.</w:t>
      </w:r>
    </w:p>
    <w:p w:rsidR="00D04ABD" w:rsidRDefault="00D04ABD">
      <w:pPr>
        <w:pStyle w:val="ConsPlusNormal"/>
        <w:spacing w:before="200"/>
        <w:ind w:firstLine="540"/>
        <w:jc w:val="both"/>
      </w:pPr>
      <w:bookmarkStart w:id="7" w:name="P103"/>
      <w:bookmarkEnd w:id="7"/>
      <w:r>
        <w:t>16. В течение трех рабочих дней со дня регистрации министерством заявки участник отбора вправе отозвать направленную заявку.</w:t>
      </w:r>
    </w:p>
    <w:p w:rsidR="00D04ABD" w:rsidRDefault="00D04ABD">
      <w:pPr>
        <w:pStyle w:val="ConsPlusNormal"/>
        <w:spacing w:before="200"/>
        <w:ind w:firstLine="540"/>
        <w:jc w:val="both"/>
      </w:pPr>
      <w:r>
        <w:t>17. Основанием для возврата заявки является поступившее в министерство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министерством заявления об отзыве заявки возвращается работодателю.</w:t>
      </w:r>
    </w:p>
    <w:p w:rsidR="00D04ABD" w:rsidRDefault="00D04ABD">
      <w:pPr>
        <w:pStyle w:val="ConsPlusNormal"/>
        <w:spacing w:before="200"/>
        <w:ind w:firstLine="540"/>
        <w:jc w:val="both"/>
      </w:pPr>
      <w:r>
        <w:t>18. Участник отбора в течение двух рабочих дней со дня регистрации министерством заявки вправе внести изменения (дополнения) в заявку.</w:t>
      </w:r>
    </w:p>
    <w:p w:rsidR="00D04ABD" w:rsidRDefault="00D04ABD">
      <w:pPr>
        <w:pStyle w:val="ConsPlusNormal"/>
        <w:spacing w:before="200"/>
        <w:ind w:firstLine="540"/>
        <w:jc w:val="both"/>
      </w:pPr>
      <w:r>
        <w:t>Изменение в заявку оформляется самостоятельным документом с указанием его названия "Изменение в заявку", подписанным участником отбора и скрепленным его печатью (при наличии). Изменение в заявку вносится и регистрируется в соответствии с процедурой подачи заявок. Датой подачи предложения считается дата подачи изменения в заявку.</w:t>
      </w:r>
    </w:p>
    <w:p w:rsidR="00D04ABD" w:rsidRDefault="00D04ABD">
      <w:pPr>
        <w:pStyle w:val="ConsPlusNormal"/>
        <w:spacing w:before="200"/>
        <w:ind w:firstLine="540"/>
        <w:jc w:val="both"/>
      </w:pPr>
      <w:bookmarkStart w:id="8" w:name="P107"/>
      <w:bookmarkEnd w:id="8"/>
      <w:r>
        <w:t>19. Министерство осуществляет прием и регистрацию заявок, представляемых участником отбора. Заявки регистрируются в день их поступления с указанием порядкового номера, времени и даты регистрации в журнале регистрации.</w:t>
      </w:r>
    </w:p>
    <w:p w:rsidR="00D04ABD" w:rsidRDefault="00D04ABD">
      <w:pPr>
        <w:pStyle w:val="ConsPlusNormal"/>
        <w:spacing w:before="200"/>
        <w:ind w:firstLine="540"/>
        <w:jc w:val="both"/>
      </w:pPr>
      <w:r>
        <w:t xml:space="preserve">Министерство проверяет поступившие заявки участников отбора на соответствие требованиям, предусмотренным </w:t>
      </w:r>
      <w:hyperlink w:anchor="P82">
        <w:r>
          <w:rPr>
            <w:color w:val="0000FF"/>
          </w:rPr>
          <w:t>пунктами 10</w:t>
        </w:r>
      </w:hyperlink>
      <w:r>
        <w:t xml:space="preserve">, </w:t>
      </w:r>
      <w:hyperlink w:anchor="P90">
        <w:r>
          <w:rPr>
            <w:color w:val="0000FF"/>
          </w:rPr>
          <w:t>11</w:t>
        </w:r>
      </w:hyperlink>
      <w:r>
        <w:t xml:space="preserve"> Порядка.</w:t>
      </w:r>
    </w:p>
    <w:p w:rsidR="00D04ABD" w:rsidRDefault="00D04ABD">
      <w:pPr>
        <w:pStyle w:val="ConsPlusNormal"/>
        <w:spacing w:before="200"/>
        <w:ind w:firstLine="540"/>
        <w:jc w:val="both"/>
      </w:pPr>
      <w:r>
        <w:t xml:space="preserve">Министерство на стадии рассмотрения заявок, представленных в соответствии с </w:t>
      </w:r>
      <w:hyperlink w:anchor="P90">
        <w:r>
          <w:rPr>
            <w:color w:val="0000FF"/>
          </w:rPr>
          <w:t>пунктом 11</w:t>
        </w:r>
      </w:hyperlink>
      <w:r>
        <w:t xml:space="preserve"> Порядка, запрашивает информацию в соответствующих органах и организациях в рамках межведомственного информационного взаимодействия.</w:t>
      </w:r>
    </w:p>
    <w:p w:rsidR="00D04ABD" w:rsidRDefault="00D04ABD">
      <w:pPr>
        <w:pStyle w:val="ConsPlusNormal"/>
        <w:spacing w:before="200"/>
        <w:ind w:firstLine="540"/>
        <w:jc w:val="both"/>
      </w:pPr>
      <w:r>
        <w:t>20. Основаниями для отклонения заявки участника отбора на стадии ее рассмотрения и оценки являются:</w:t>
      </w:r>
    </w:p>
    <w:p w:rsidR="00D04ABD" w:rsidRDefault="00D04ABD">
      <w:pPr>
        <w:pStyle w:val="ConsPlusNormal"/>
        <w:spacing w:before="200"/>
        <w:ind w:firstLine="540"/>
        <w:jc w:val="both"/>
      </w:pPr>
      <w:r>
        <w:t xml:space="preserve">1) несоответствие участника отбора требованиям, предусмотренным в </w:t>
      </w:r>
      <w:hyperlink w:anchor="P82">
        <w:r>
          <w:rPr>
            <w:color w:val="0000FF"/>
          </w:rPr>
          <w:t>пункте 10</w:t>
        </w:r>
      </w:hyperlink>
      <w:r>
        <w:t xml:space="preserve"> Порядка;</w:t>
      </w:r>
    </w:p>
    <w:p w:rsidR="00D04ABD" w:rsidRDefault="00D04ABD">
      <w:pPr>
        <w:pStyle w:val="ConsPlusNormal"/>
        <w:spacing w:before="200"/>
        <w:ind w:firstLine="540"/>
        <w:jc w:val="both"/>
      </w:pPr>
      <w:r>
        <w:t xml:space="preserve">2) несоответствие представленных участником отбора документов требованиям, предусмотренным </w:t>
      </w:r>
      <w:hyperlink w:anchor="P90">
        <w:r>
          <w:rPr>
            <w:color w:val="0000FF"/>
          </w:rPr>
          <w:t>пунктом 11</w:t>
        </w:r>
      </w:hyperlink>
      <w:r>
        <w:t xml:space="preserve"> Порядка;</w:t>
      </w:r>
    </w:p>
    <w:p w:rsidR="00D04ABD" w:rsidRDefault="00D04ABD">
      <w:pPr>
        <w:pStyle w:val="ConsPlusNormal"/>
        <w:spacing w:before="20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D04ABD" w:rsidRDefault="00D04ABD">
      <w:pPr>
        <w:pStyle w:val="ConsPlusNormal"/>
        <w:spacing w:before="200"/>
        <w:ind w:firstLine="540"/>
        <w:jc w:val="both"/>
      </w:pPr>
      <w:r>
        <w:t>4) подача заявки после даты и (или) времени, определенных для подачи заявок;</w:t>
      </w:r>
    </w:p>
    <w:p w:rsidR="00D04ABD" w:rsidRDefault="00D04ABD">
      <w:pPr>
        <w:pStyle w:val="ConsPlusNormal"/>
        <w:spacing w:before="200"/>
        <w:ind w:firstLine="540"/>
        <w:jc w:val="both"/>
      </w:pPr>
      <w:r>
        <w:t xml:space="preserve">5) несоответствие участника отбора категории, критериям отбора, указанным в </w:t>
      </w:r>
      <w:hyperlink w:anchor="P57">
        <w:r>
          <w:rPr>
            <w:color w:val="0000FF"/>
          </w:rPr>
          <w:t>пунктах 5</w:t>
        </w:r>
      </w:hyperlink>
      <w:r>
        <w:t xml:space="preserve">, </w:t>
      </w:r>
      <w:hyperlink w:anchor="P61">
        <w:r>
          <w:rPr>
            <w:color w:val="0000FF"/>
          </w:rPr>
          <w:t>6</w:t>
        </w:r>
      </w:hyperlink>
      <w:r>
        <w:t xml:space="preserve"> Порядка;</w:t>
      </w:r>
    </w:p>
    <w:p w:rsidR="00D04ABD" w:rsidRDefault="00D04ABD">
      <w:pPr>
        <w:pStyle w:val="ConsPlusNormal"/>
        <w:spacing w:before="200"/>
        <w:ind w:firstLine="540"/>
        <w:jc w:val="both"/>
      </w:pPr>
      <w:r>
        <w:t>6) отсутствие на момент принятия решения лимитов бюджетных обязательств областного бюджета Новосибирской области на предоставление субсидий.</w:t>
      </w:r>
    </w:p>
    <w:p w:rsidR="00D04ABD" w:rsidRDefault="00D04ABD">
      <w:pPr>
        <w:pStyle w:val="ConsPlusNormal"/>
        <w:spacing w:before="200"/>
        <w:ind w:firstLine="540"/>
        <w:jc w:val="both"/>
      </w:pPr>
      <w:r>
        <w:t>21. В целях предоставления участникам отбора субсидий министерство формирует комиссию по проведению отбора (далее - комиссия), состав и положение о которой утверждаются приказом министерства.</w:t>
      </w:r>
    </w:p>
    <w:p w:rsidR="00D04ABD" w:rsidRDefault="00D04ABD">
      <w:pPr>
        <w:pStyle w:val="ConsPlusNormal"/>
        <w:spacing w:before="200"/>
        <w:ind w:firstLine="540"/>
        <w:jc w:val="both"/>
      </w:pPr>
      <w:r>
        <w:t>22. Заседание комиссии проводится не позднее 10 рабочих дней со дня окончания срока приема заявок.</w:t>
      </w:r>
    </w:p>
    <w:p w:rsidR="00D04ABD" w:rsidRDefault="00D04ABD">
      <w:pPr>
        <w:pStyle w:val="ConsPlusNormal"/>
        <w:spacing w:before="200"/>
        <w:ind w:firstLine="540"/>
        <w:jc w:val="both"/>
      </w:pPr>
      <w:r>
        <w:t>23. Заявки рассматриваются комиссией в порядке присвоенных порядковых номеров.</w:t>
      </w:r>
    </w:p>
    <w:p w:rsidR="00D04ABD" w:rsidRDefault="00D04ABD">
      <w:pPr>
        <w:pStyle w:val="ConsPlusNormal"/>
        <w:spacing w:before="200"/>
        <w:ind w:firstLine="540"/>
        <w:jc w:val="both"/>
      </w:pPr>
      <w:bookmarkStart w:id="9" w:name="P120"/>
      <w:bookmarkEnd w:id="9"/>
      <w:r>
        <w:t xml:space="preserve">24. Комиссия принимает решение об определении победителя (победителей) отбора, если участник отбора соответствует критериям и требованиям, предусмотренным </w:t>
      </w:r>
      <w:hyperlink w:anchor="P57">
        <w:r>
          <w:rPr>
            <w:color w:val="0000FF"/>
          </w:rPr>
          <w:t>пунктами 5</w:t>
        </w:r>
      </w:hyperlink>
      <w:r>
        <w:t xml:space="preserve">, </w:t>
      </w:r>
      <w:hyperlink w:anchor="P82">
        <w:r>
          <w:rPr>
            <w:color w:val="0000FF"/>
          </w:rPr>
          <w:t>10</w:t>
        </w:r>
      </w:hyperlink>
      <w:r>
        <w:t xml:space="preserve"> Порядка.</w:t>
      </w:r>
    </w:p>
    <w:p w:rsidR="00D04ABD" w:rsidRDefault="00D04ABD">
      <w:pPr>
        <w:pStyle w:val="ConsPlusNormal"/>
        <w:spacing w:before="200"/>
        <w:ind w:firstLine="540"/>
        <w:jc w:val="both"/>
      </w:pPr>
      <w:r>
        <w:t>25. Основаниями для отказа в предоставлении субсидии являются:</w:t>
      </w:r>
    </w:p>
    <w:p w:rsidR="00D04ABD" w:rsidRDefault="00D04ABD">
      <w:pPr>
        <w:pStyle w:val="ConsPlusNormal"/>
        <w:spacing w:before="200"/>
        <w:ind w:firstLine="540"/>
        <w:jc w:val="both"/>
      </w:pPr>
      <w:r>
        <w:t xml:space="preserve">1) несоответствие участника отбора требованиям, указанным в </w:t>
      </w:r>
      <w:hyperlink w:anchor="P82">
        <w:r>
          <w:rPr>
            <w:color w:val="0000FF"/>
          </w:rPr>
          <w:t>пункте 10</w:t>
        </w:r>
      </w:hyperlink>
      <w:r>
        <w:t xml:space="preserve"> Порядка;</w:t>
      </w:r>
    </w:p>
    <w:p w:rsidR="00D04ABD" w:rsidRDefault="00D04ABD">
      <w:pPr>
        <w:pStyle w:val="ConsPlusNormal"/>
        <w:spacing w:before="200"/>
        <w:ind w:firstLine="540"/>
        <w:jc w:val="both"/>
      </w:pPr>
      <w:r>
        <w:t xml:space="preserve">2) несоответствие представленных участником отбора документов требованиям, предусмотренным </w:t>
      </w:r>
      <w:hyperlink w:anchor="P90">
        <w:r>
          <w:rPr>
            <w:color w:val="0000FF"/>
          </w:rPr>
          <w:t>пунктом 11</w:t>
        </w:r>
      </w:hyperlink>
      <w:r>
        <w:t xml:space="preserve"> Порядка, или непредставление (представление не в полном объеме) указанных документов;</w:t>
      </w:r>
    </w:p>
    <w:p w:rsidR="00D04ABD" w:rsidRDefault="00D04ABD">
      <w:pPr>
        <w:pStyle w:val="ConsPlusNormal"/>
        <w:spacing w:before="200"/>
        <w:ind w:firstLine="540"/>
        <w:jc w:val="both"/>
      </w:pPr>
      <w:r>
        <w:t>3) установление факта недостоверности представленной участником отбора информации;</w:t>
      </w:r>
    </w:p>
    <w:p w:rsidR="00D04ABD" w:rsidRDefault="00D04ABD">
      <w:pPr>
        <w:pStyle w:val="ConsPlusNormal"/>
        <w:spacing w:before="200"/>
        <w:ind w:firstLine="540"/>
        <w:jc w:val="both"/>
      </w:pPr>
      <w:r>
        <w:t>4) использование в полном объеме лимитов бюджетных обязательств, предусмотренных министерству на соответствующий финансовый год на предоставление субсидий.</w:t>
      </w:r>
    </w:p>
    <w:p w:rsidR="00D04ABD" w:rsidRDefault="00D04ABD">
      <w:pPr>
        <w:pStyle w:val="ConsPlusNormal"/>
        <w:spacing w:before="200"/>
        <w:ind w:firstLine="540"/>
        <w:jc w:val="both"/>
      </w:pPr>
      <w:r>
        <w:t>26. Решение комиссии об определении победителя (победителей) отбора или об отказе в предоставлении субсидии оформляется протоколом в течение двух рабочих дней после проведения заседания комиссии.</w:t>
      </w:r>
    </w:p>
    <w:p w:rsidR="00D04ABD" w:rsidRDefault="00D04ABD">
      <w:pPr>
        <w:pStyle w:val="ConsPlusNormal"/>
        <w:spacing w:before="200"/>
        <w:ind w:firstLine="540"/>
        <w:jc w:val="both"/>
      </w:pPr>
      <w:r>
        <w:t>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rsidR="00D04ABD" w:rsidRDefault="00D04ABD">
      <w:pPr>
        <w:pStyle w:val="ConsPlusNormal"/>
        <w:spacing w:before="200"/>
        <w:ind w:firstLine="540"/>
        <w:jc w:val="both"/>
      </w:pPr>
      <w:r>
        <w:t>27. Министерство принимает решение о предоставлении субсидии победителю (победителям) конкурсного отбора на основании решения комиссии об определении победителя (победителей) отбора не позднее трех рабочих дней со дня подписания указанного решения.</w:t>
      </w:r>
    </w:p>
    <w:p w:rsidR="00D04ABD" w:rsidRDefault="00D04ABD">
      <w:pPr>
        <w:pStyle w:val="ConsPlusNormal"/>
        <w:spacing w:before="200"/>
        <w:ind w:firstLine="540"/>
        <w:jc w:val="both"/>
      </w:pPr>
      <w:r>
        <w:t>28.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rsidR="00D04ABD" w:rsidRDefault="00D04ABD">
      <w:pPr>
        <w:pStyle w:val="ConsPlusNormal"/>
        <w:ind w:firstLine="540"/>
        <w:jc w:val="both"/>
      </w:pPr>
    </w:p>
    <w:p w:rsidR="00D04ABD" w:rsidRDefault="00D04ABD">
      <w:pPr>
        <w:pStyle w:val="ConsPlusTitle"/>
        <w:jc w:val="center"/>
        <w:outlineLvl w:val="1"/>
      </w:pPr>
      <w:r>
        <w:t>III. Условия и порядок предоставления субсидий</w:t>
      </w:r>
    </w:p>
    <w:p w:rsidR="00D04ABD" w:rsidRDefault="00D04ABD">
      <w:pPr>
        <w:pStyle w:val="ConsPlusNormal"/>
        <w:ind w:firstLine="540"/>
        <w:jc w:val="both"/>
      </w:pPr>
    </w:p>
    <w:p w:rsidR="00D04ABD" w:rsidRDefault="00D04ABD">
      <w:pPr>
        <w:pStyle w:val="ConsPlusNormal"/>
        <w:ind w:firstLine="540"/>
        <w:jc w:val="both"/>
      </w:pPr>
      <w:r>
        <w:t xml:space="preserve">29. В течение пяти рабочих дней со дня принятия решения о предоставлении субсидии победителю (победителям) отбора министерство заключает с победителем отбора соглашение о предоставлении субсидии (далее - соглашение) в соответствии с типовой формой, установленной </w:t>
      </w:r>
      <w:hyperlink r:id="rId9">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w:t>
      </w:r>
    </w:p>
    <w:p w:rsidR="00D04ABD" w:rsidRDefault="00D04ABD">
      <w:pPr>
        <w:pStyle w:val="ConsPlusNormal"/>
        <w:spacing w:before="200"/>
        <w:ind w:firstLine="540"/>
        <w:jc w:val="both"/>
      </w:pPr>
      <w:r>
        <w:t>30. Победитель отбора признается уклонившимся от заключения соглашения, если в течение 10 рабочих дней с даты принятия министерством решения о предоставлении субсидии победителю (победителям) конкурсного отбора им не подписано соглашение.</w:t>
      </w:r>
    </w:p>
    <w:p w:rsidR="00D04ABD" w:rsidRDefault="00D04ABD">
      <w:pPr>
        <w:pStyle w:val="ConsPlusNormal"/>
        <w:spacing w:before="200"/>
        <w:ind w:firstLine="540"/>
        <w:jc w:val="both"/>
      </w:pPr>
      <w:r>
        <w:t>31. В соглашении указываются в том числе:</w:t>
      </w:r>
    </w:p>
    <w:p w:rsidR="00D04ABD" w:rsidRDefault="00D04ABD">
      <w:pPr>
        <w:pStyle w:val="ConsPlusNormal"/>
        <w:spacing w:before="200"/>
        <w:ind w:firstLine="540"/>
        <w:jc w:val="both"/>
      </w:pPr>
      <w:r>
        <w:t>1) целевое назначение субсидии;</w:t>
      </w:r>
    </w:p>
    <w:p w:rsidR="00D04ABD" w:rsidRDefault="00D04ABD">
      <w:pPr>
        <w:pStyle w:val="ConsPlusNormal"/>
        <w:spacing w:before="200"/>
        <w:ind w:firstLine="540"/>
        <w:jc w:val="both"/>
      </w:pPr>
      <w:r>
        <w:t>2) результаты предоставления субсидии (показатели, необходимые для достижения результатов предоставления субсидии);</w:t>
      </w:r>
    </w:p>
    <w:p w:rsidR="00D04ABD" w:rsidRDefault="00D04ABD">
      <w:pPr>
        <w:pStyle w:val="ConsPlusNormal"/>
        <w:spacing w:before="200"/>
        <w:ind w:firstLine="540"/>
        <w:jc w:val="both"/>
      </w:pPr>
      <w:r>
        <w:t>3) сведения об объеме и сроках предоставления субсидии;</w:t>
      </w:r>
    </w:p>
    <w:p w:rsidR="00D04ABD" w:rsidRDefault="00D04ABD">
      <w:pPr>
        <w:pStyle w:val="ConsPlusNormal"/>
        <w:spacing w:before="200"/>
        <w:ind w:firstLine="540"/>
        <w:jc w:val="both"/>
      </w:pPr>
      <w:r>
        <w:t>4) счет (счета) для перечисления субсидии;</w:t>
      </w:r>
    </w:p>
    <w:p w:rsidR="00D04ABD" w:rsidRDefault="00D04ABD">
      <w:pPr>
        <w:pStyle w:val="ConsPlusNormal"/>
        <w:spacing w:before="20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04ABD" w:rsidRDefault="00D04ABD">
      <w:pPr>
        <w:pStyle w:val="ConsPlusNormal"/>
        <w:spacing w:before="200"/>
        <w:ind w:firstLine="540"/>
        <w:jc w:val="both"/>
      </w:pPr>
      <w:r>
        <w:t>6) порядок, сроки и форма предоставления получателем субсидии отчетности о достижении значения результата субсидии, о расходах, источником финансового обеспечения которых является субсидия;</w:t>
      </w:r>
    </w:p>
    <w:p w:rsidR="00D04ABD" w:rsidRDefault="00D04ABD">
      <w:pPr>
        <w:pStyle w:val="ConsPlusNormal"/>
        <w:spacing w:before="200"/>
        <w:ind w:firstLine="540"/>
        <w:jc w:val="both"/>
      </w:pPr>
      <w:r>
        <w:t>7) ответственность сторон за нарушение условий соглашения;</w:t>
      </w:r>
    </w:p>
    <w:p w:rsidR="00D04ABD" w:rsidRDefault="00D04ABD">
      <w:pPr>
        <w:pStyle w:val="ConsPlusNormal"/>
        <w:spacing w:before="200"/>
        <w:ind w:firstLine="540"/>
        <w:jc w:val="both"/>
      </w:pPr>
      <w:r>
        <w:t xml:space="preserve">8) согласие получателя субсидии на осуществление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0">
        <w:r>
          <w:rPr>
            <w:color w:val="0000FF"/>
          </w:rPr>
          <w:t>статьями 268.1</w:t>
        </w:r>
      </w:hyperlink>
      <w:r>
        <w:t xml:space="preserve"> и </w:t>
      </w:r>
      <w:hyperlink r:id="rId11">
        <w:r>
          <w:rPr>
            <w:color w:val="0000FF"/>
          </w:rPr>
          <w:t>269.2</w:t>
        </w:r>
      </w:hyperlink>
      <w:r>
        <w:t xml:space="preserve"> Бюджетного кодекса Российской Федерации;</w:t>
      </w:r>
    </w:p>
    <w:p w:rsidR="00D04ABD" w:rsidRDefault="00D04ABD">
      <w:pPr>
        <w:pStyle w:val="ConsPlusNormal"/>
        <w:spacing w:before="200"/>
        <w:ind w:firstLine="540"/>
        <w:jc w:val="both"/>
      </w:pPr>
      <w: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D04ABD" w:rsidRDefault="00D04ABD">
      <w:pPr>
        <w:pStyle w:val="ConsPlusNormal"/>
        <w:spacing w:before="200"/>
        <w:ind w:firstLine="540"/>
        <w:jc w:val="both"/>
      </w:pPr>
      <w:r>
        <w:t>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D04ABD" w:rsidRDefault="00D04ABD">
      <w:pPr>
        <w:pStyle w:val="ConsPlusNormal"/>
        <w:spacing w:before="200"/>
        <w:ind w:firstLine="540"/>
        <w:jc w:val="both"/>
      </w:pPr>
      <w:r>
        <w:t>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04ABD" w:rsidRDefault="00D04ABD">
      <w:pPr>
        <w:pStyle w:val="ConsPlusNormal"/>
        <w:spacing w:before="200"/>
        <w:ind w:firstLine="540"/>
        <w:jc w:val="both"/>
      </w:pPr>
      <w:r>
        <w:t>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D04ABD" w:rsidRDefault="00D04ABD">
      <w:pPr>
        <w:pStyle w:val="ConsPlusNormal"/>
        <w:spacing w:before="200"/>
        <w:ind w:firstLine="540"/>
        <w:jc w:val="both"/>
      </w:pPr>
      <w:r>
        <w:t>32. Размер субсидии определяется в соответствии с затратами работодателя на оплату труда работников и указанными в заявке, но не более суммы, рассчитанной по формуле:</w:t>
      </w:r>
    </w:p>
    <w:p w:rsidR="00D04ABD" w:rsidRDefault="00D04ABD">
      <w:pPr>
        <w:pStyle w:val="ConsPlusNormal"/>
        <w:ind w:firstLine="540"/>
        <w:jc w:val="both"/>
      </w:pPr>
    </w:p>
    <w:p w:rsidR="00D04ABD" w:rsidRDefault="00D04ABD">
      <w:pPr>
        <w:pStyle w:val="ConsPlusNormal"/>
        <w:jc w:val="center"/>
      </w:pPr>
      <w:r>
        <w:t>S = Рс x Сзп x Nс, где:</w:t>
      </w:r>
    </w:p>
    <w:p w:rsidR="00D04ABD" w:rsidRDefault="00D04ABD">
      <w:pPr>
        <w:pStyle w:val="ConsPlusNormal"/>
        <w:ind w:firstLine="540"/>
        <w:jc w:val="both"/>
      </w:pPr>
    </w:p>
    <w:p w:rsidR="00D04ABD" w:rsidRDefault="00D04ABD">
      <w:pPr>
        <w:pStyle w:val="ConsPlusNormal"/>
        <w:ind w:firstLine="540"/>
        <w:jc w:val="both"/>
      </w:pPr>
      <w:r>
        <w:t>S - размер субсидии (рублей);</w:t>
      </w:r>
    </w:p>
    <w:p w:rsidR="00D04ABD" w:rsidRDefault="00D04ABD">
      <w:pPr>
        <w:pStyle w:val="ConsPlusNormal"/>
        <w:spacing w:before="200"/>
        <w:ind w:firstLine="540"/>
        <w:jc w:val="both"/>
      </w:pPr>
      <w:r>
        <w:t xml:space="preserve">Сзп - минимальный размер оплаты труда, установленный Федеральным </w:t>
      </w:r>
      <w:hyperlink r:id="rId12">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rsidR="00D04ABD" w:rsidRDefault="00D04ABD">
      <w:pPr>
        <w:pStyle w:val="ConsPlusNormal"/>
        <w:spacing w:before="200"/>
        <w:ind w:firstLine="540"/>
        <w:jc w:val="both"/>
      </w:pPr>
      <w:r>
        <w:t>Рс - период финансового обеспечения расходов на оплату труда работников из числа выпускников 2022 года выпуска (мес.), не более 2 месяцев;</w:t>
      </w:r>
    </w:p>
    <w:p w:rsidR="00D04ABD" w:rsidRDefault="00D04ABD">
      <w:pPr>
        <w:pStyle w:val="ConsPlusNormal"/>
        <w:spacing w:before="200"/>
        <w:ind w:firstLine="540"/>
        <w:jc w:val="both"/>
      </w:pPr>
      <w:r>
        <w:t>Nс - численность выпускников 2022 года выпуска (чел.).</w:t>
      </w:r>
    </w:p>
    <w:p w:rsidR="00D04ABD" w:rsidRDefault="00D04ABD">
      <w:pPr>
        <w:pStyle w:val="ConsPlusNormal"/>
        <w:spacing w:before="200"/>
        <w:ind w:firstLine="540"/>
        <w:jc w:val="both"/>
      </w:pPr>
      <w:r>
        <w:t>33. Участник отбора вправе расходовать средства субсидии на:</w:t>
      </w:r>
    </w:p>
    <w:p w:rsidR="00D04ABD" w:rsidRDefault="00D04ABD">
      <w:pPr>
        <w:pStyle w:val="ConsPlusNormal"/>
        <w:spacing w:before="200"/>
        <w:ind w:firstLine="540"/>
        <w:jc w:val="both"/>
      </w:pPr>
      <w:r>
        <w:t>1) оплату труда работников из числа выпускников 2022 года выпуска;</w:t>
      </w:r>
    </w:p>
    <w:p w:rsidR="00D04ABD" w:rsidRDefault="00D04ABD">
      <w:pPr>
        <w:pStyle w:val="ConsPlusNormal"/>
        <w:spacing w:before="200"/>
        <w:ind w:firstLine="540"/>
        <w:jc w:val="both"/>
      </w:pPr>
      <w:r>
        <w:t>2)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государственные внебюджетные фонды.</w:t>
      </w:r>
    </w:p>
    <w:p w:rsidR="00D04ABD" w:rsidRDefault="00D04ABD">
      <w:pPr>
        <w:pStyle w:val="ConsPlusNormal"/>
        <w:spacing w:before="200"/>
        <w:ind w:firstLine="540"/>
        <w:jc w:val="both"/>
      </w:pPr>
      <w:r>
        <w:t>34.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rsidR="00D04ABD" w:rsidRDefault="00D04ABD">
      <w:pPr>
        <w:pStyle w:val="ConsPlusNormal"/>
        <w:spacing w:before="200"/>
        <w:ind w:firstLine="540"/>
        <w:jc w:val="both"/>
      </w:pPr>
      <w:r>
        <w:t>35. Результатами предоставления субсидий являются:</w:t>
      </w:r>
    </w:p>
    <w:p w:rsidR="00D04ABD" w:rsidRDefault="00D04ABD">
      <w:pPr>
        <w:pStyle w:val="ConsPlusNormal"/>
        <w:spacing w:before="200"/>
        <w:ind w:firstLine="540"/>
        <w:jc w:val="both"/>
      </w:pPr>
      <w:r>
        <w:t>1) обеспечение занятости не менее 80% трудоустроенных выпускников 2022 года выпуска до конца календарного года;</w:t>
      </w:r>
    </w:p>
    <w:p w:rsidR="00D04ABD" w:rsidRDefault="00D04ABD">
      <w:pPr>
        <w:pStyle w:val="ConsPlusNormal"/>
        <w:spacing w:before="200"/>
        <w:ind w:firstLine="540"/>
        <w:jc w:val="both"/>
      </w:pPr>
      <w:r>
        <w:t>2) обеспечение заработной платы трудоустроенных выпускников 2022 года выпуска на уровне среднеотраслевого уровня по итогам 2021 года с учетом полученной субсидии.</w:t>
      </w:r>
    </w:p>
    <w:p w:rsidR="00D04ABD" w:rsidRDefault="00D04ABD">
      <w:pPr>
        <w:pStyle w:val="ConsPlusNormal"/>
        <w:spacing w:before="200"/>
        <w:ind w:firstLine="540"/>
        <w:jc w:val="both"/>
      </w:pPr>
      <w:r>
        <w:t>Значения показателей устанавливаются в соглашении о предоставлении субсидии.</w:t>
      </w:r>
    </w:p>
    <w:p w:rsidR="00D04ABD" w:rsidRDefault="00D04ABD">
      <w:pPr>
        <w:pStyle w:val="ConsPlusNormal"/>
        <w:ind w:firstLine="540"/>
        <w:jc w:val="both"/>
      </w:pPr>
    </w:p>
    <w:p w:rsidR="00D04ABD" w:rsidRDefault="00D04ABD">
      <w:pPr>
        <w:pStyle w:val="ConsPlusTitle"/>
        <w:jc w:val="center"/>
        <w:outlineLvl w:val="1"/>
      </w:pPr>
      <w:r>
        <w:t>IV. Требования к отчетности</w:t>
      </w:r>
    </w:p>
    <w:p w:rsidR="00D04ABD" w:rsidRDefault="00D04ABD">
      <w:pPr>
        <w:pStyle w:val="ConsPlusNormal"/>
        <w:ind w:firstLine="540"/>
        <w:jc w:val="both"/>
      </w:pPr>
    </w:p>
    <w:p w:rsidR="00D04ABD" w:rsidRDefault="00D04ABD">
      <w:pPr>
        <w:pStyle w:val="ConsPlusNormal"/>
        <w:ind w:firstLine="540"/>
        <w:jc w:val="both"/>
      </w:pPr>
      <w:r>
        <w:t>36. Отчет о достижении значения результата и показателей предоставления субсидии, установленного соглашением, по форме, установленной приложением к типовой форме соглашения, получатель субсидии представляет в министерство не позднее 10 рабочего дня месяца, следующего за отчетным периодом, указанным в соглашении.</w:t>
      </w:r>
    </w:p>
    <w:p w:rsidR="00D04ABD" w:rsidRDefault="00D04ABD">
      <w:pPr>
        <w:pStyle w:val="ConsPlusNormal"/>
        <w:spacing w:before="200"/>
        <w:ind w:firstLine="540"/>
        <w:jc w:val="both"/>
      </w:pPr>
      <w:r>
        <w:t>37. Отчет о расходах, источником финансового обеспечения которых является субсидия, по форме, установленной приложением к типовой форме соглашения, получатель субсидии представляет в министерство не позднее 10 рабочего дня месяца, следующего за отчетным периодом, указанным в соглашении.</w:t>
      </w:r>
    </w:p>
    <w:p w:rsidR="00D04ABD" w:rsidRDefault="00D04ABD">
      <w:pPr>
        <w:pStyle w:val="ConsPlusNormal"/>
        <w:spacing w:before="200"/>
        <w:ind w:firstLine="540"/>
        <w:jc w:val="both"/>
      </w:pPr>
      <w:r>
        <w:t>38. Отчеты о достижении значения результата и показателей предоставления субсидии, о расходах, источником финансового обеспечения которых является субсидия, представляются ежемесячно.</w:t>
      </w:r>
    </w:p>
    <w:p w:rsidR="00D04ABD" w:rsidRDefault="00D04ABD">
      <w:pPr>
        <w:pStyle w:val="ConsPlusNormal"/>
        <w:spacing w:before="200"/>
        <w:ind w:firstLine="540"/>
        <w:jc w:val="both"/>
      </w:pPr>
      <w:r>
        <w:t>39. Министерство вправе устанавливать в соглашении сроки и формы представления работодателем дополнительной отчетности.</w:t>
      </w:r>
    </w:p>
    <w:p w:rsidR="00D04ABD" w:rsidRDefault="00D04ABD">
      <w:pPr>
        <w:pStyle w:val="ConsPlusNormal"/>
        <w:ind w:firstLine="540"/>
        <w:jc w:val="both"/>
      </w:pPr>
    </w:p>
    <w:p w:rsidR="00D04ABD" w:rsidRDefault="00D04ABD">
      <w:pPr>
        <w:pStyle w:val="ConsPlusTitle"/>
        <w:jc w:val="center"/>
        <w:outlineLvl w:val="1"/>
      </w:pPr>
      <w:r>
        <w:t>V. Осуществление контроля за соблюдением условий и порядка</w:t>
      </w:r>
    </w:p>
    <w:p w:rsidR="00D04ABD" w:rsidRDefault="00D04ABD">
      <w:pPr>
        <w:pStyle w:val="ConsPlusTitle"/>
        <w:jc w:val="center"/>
      </w:pPr>
      <w:r>
        <w:t>предоставления субсидий и ответственность за их нарушение</w:t>
      </w:r>
    </w:p>
    <w:p w:rsidR="00D04ABD" w:rsidRDefault="00D04ABD">
      <w:pPr>
        <w:pStyle w:val="ConsPlusNormal"/>
        <w:ind w:firstLine="540"/>
        <w:jc w:val="both"/>
      </w:pPr>
    </w:p>
    <w:p w:rsidR="00D04ABD" w:rsidRDefault="00D04ABD">
      <w:pPr>
        <w:pStyle w:val="ConsPlusNormal"/>
        <w:ind w:firstLine="540"/>
        <w:jc w:val="both"/>
      </w:pPr>
      <w:r>
        <w:t xml:space="preserve">40.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13">
        <w:r>
          <w:rPr>
            <w:color w:val="0000FF"/>
          </w:rPr>
          <w:t>статьями 268.1</w:t>
        </w:r>
      </w:hyperlink>
      <w:r>
        <w:t xml:space="preserve"> и </w:t>
      </w:r>
      <w:hyperlink r:id="rId14">
        <w:r>
          <w:rPr>
            <w:color w:val="0000FF"/>
          </w:rPr>
          <w:t>269.2</w:t>
        </w:r>
      </w:hyperlink>
      <w:r>
        <w:t xml:space="preserve"> Бюджетного кодекса Российской Федерации.</w:t>
      </w:r>
    </w:p>
    <w:p w:rsidR="00D04ABD" w:rsidRDefault="00D04ABD">
      <w:pPr>
        <w:pStyle w:val="ConsPlusNormal"/>
        <w:spacing w:before="200"/>
        <w:ind w:firstLine="540"/>
        <w:jc w:val="both"/>
      </w:pPr>
      <w:r>
        <w:t>41.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либо в случае недостижения результатов и показателей, необходимых для достижения результата предоставления субсидии, указанного в соглашении,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D04ABD" w:rsidRDefault="00D04ABD">
      <w:pPr>
        <w:pStyle w:val="ConsPlusNormal"/>
        <w:spacing w:before="200"/>
        <w:ind w:firstLine="540"/>
        <w:jc w:val="both"/>
      </w:pPr>
      <w:r>
        <w:t>42.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D04ABD" w:rsidRDefault="00D04ABD">
      <w:pPr>
        <w:pStyle w:val="ConsPlusNormal"/>
        <w:spacing w:before="200"/>
        <w:ind w:firstLine="540"/>
        <w:jc w:val="both"/>
      </w:pPr>
      <w:r>
        <w:t>43.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D04ABD" w:rsidRDefault="00D04ABD">
      <w:pPr>
        <w:pStyle w:val="ConsPlusNormal"/>
        <w:spacing w:before="200"/>
        <w:ind w:firstLine="540"/>
        <w:jc w:val="both"/>
      </w:pPr>
      <w:r>
        <w:t>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rsidR="00D04ABD" w:rsidRDefault="00D04ABD">
      <w:pPr>
        <w:pStyle w:val="ConsPlusNormal"/>
        <w:spacing w:before="200"/>
        <w:ind w:firstLine="540"/>
        <w:jc w:val="both"/>
      </w:pPr>
      <w:r>
        <w:t>2) 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rsidR="00D04ABD" w:rsidRDefault="00D04ABD">
      <w:pPr>
        <w:pStyle w:val="ConsPlusNormal"/>
        <w:spacing w:before="200"/>
        <w:ind w:firstLine="540"/>
        <w:jc w:val="both"/>
      </w:pPr>
      <w:r>
        <w:t>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rsidR="00D04ABD" w:rsidRDefault="00D04ABD">
      <w:pPr>
        <w:pStyle w:val="ConsPlusNormal"/>
        <w:spacing w:before="200"/>
        <w:ind w:firstLine="540"/>
        <w:jc w:val="both"/>
      </w:pPr>
      <w:r>
        <w:t>44. Получатель субсидии несет ответственность за нарушение требований и порядка предоставления субсидий в соответствии с законодательством Российской Федерации.</w:t>
      </w: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jc w:val="right"/>
        <w:outlineLvl w:val="1"/>
      </w:pPr>
      <w:r>
        <w:t>Приложение N 1</w:t>
      </w:r>
    </w:p>
    <w:p w:rsidR="00D04ABD" w:rsidRDefault="00D04ABD">
      <w:pPr>
        <w:pStyle w:val="ConsPlusNormal"/>
        <w:jc w:val="right"/>
      </w:pPr>
      <w:r>
        <w:t>к Порядку</w:t>
      </w:r>
    </w:p>
    <w:p w:rsidR="00D04ABD" w:rsidRDefault="00D04ABD">
      <w:pPr>
        <w:pStyle w:val="ConsPlusNormal"/>
        <w:jc w:val="right"/>
      </w:pPr>
      <w:r>
        <w:t>предоставления субсидий из областного</w:t>
      </w:r>
    </w:p>
    <w:p w:rsidR="00D04ABD" w:rsidRDefault="00D04ABD">
      <w:pPr>
        <w:pStyle w:val="ConsPlusNormal"/>
        <w:jc w:val="right"/>
      </w:pPr>
      <w:r>
        <w:t>бюджета Новосибирской области</w:t>
      </w:r>
    </w:p>
    <w:p w:rsidR="00D04ABD" w:rsidRDefault="00D04ABD">
      <w:pPr>
        <w:pStyle w:val="ConsPlusNormal"/>
        <w:jc w:val="right"/>
      </w:pPr>
      <w:r>
        <w:t>юридическим лицам (за исключением</w:t>
      </w:r>
    </w:p>
    <w:p w:rsidR="00D04ABD" w:rsidRDefault="00D04ABD">
      <w:pPr>
        <w:pStyle w:val="ConsPlusNormal"/>
        <w:jc w:val="right"/>
      </w:pPr>
      <w:r>
        <w:t>субсидий государственным (муниципальным)</w:t>
      </w:r>
    </w:p>
    <w:p w:rsidR="00D04ABD" w:rsidRDefault="00D04ABD">
      <w:pPr>
        <w:pStyle w:val="ConsPlusNormal"/>
        <w:jc w:val="right"/>
      </w:pPr>
      <w:r>
        <w:t>учреждениям), индивидуальным</w:t>
      </w:r>
    </w:p>
    <w:p w:rsidR="00D04ABD" w:rsidRDefault="00D04ABD">
      <w:pPr>
        <w:pStyle w:val="ConsPlusNormal"/>
        <w:jc w:val="right"/>
      </w:pPr>
      <w:r>
        <w:t>предпринимателям на финансовое</w:t>
      </w:r>
    </w:p>
    <w:p w:rsidR="00D04ABD" w:rsidRDefault="00D04ABD">
      <w:pPr>
        <w:pStyle w:val="ConsPlusNormal"/>
        <w:jc w:val="right"/>
      </w:pPr>
      <w:r>
        <w:t>обеспечение затрат на частичную оплату</w:t>
      </w:r>
    </w:p>
    <w:p w:rsidR="00D04ABD" w:rsidRDefault="00D04ABD">
      <w:pPr>
        <w:pStyle w:val="ConsPlusNormal"/>
        <w:jc w:val="right"/>
      </w:pPr>
      <w:r>
        <w:t>труда работников из числа граждан,</w:t>
      </w:r>
    </w:p>
    <w:p w:rsidR="00D04ABD" w:rsidRDefault="00D04ABD">
      <w:pPr>
        <w:pStyle w:val="ConsPlusNormal"/>
        <w:jc w:val="right"/>
      </w:pPr>
      <w:r>
        <w:t>завершивших в 2022 году обучение</w:t>
      </w:r>
    </w:p>
    <w:p w:rsidR="00D04ABD" w:rsidRDefault="00D04ABD">
      <w:pPr>
        <w:pStyle w:val="ConsPlusNormal"/>
        <w:jc w:val="right"/>
      </w:pPr>
      <w:r>
        <w:t>по основным образовательным</w:t>
      </w:r>
    </w:p>
    <w:p w:rsidR="00D04ABD" w:rsidRDefault="00D04ABD">
      <w:pPr>
        <w:pStyle w:val="ConsPlusNormal"/>
        <w:jc w:val="right"/>
      </w:pPr>
      <w:r>
        <w:t>программам среднего профессионального</w:t>
      </w:r>
    </w:p>
    <w:p w:rsidR="00D04ABD" w:rsidRDefault="00D04ABD">
      <w:pPr>
        <w:pStyle w:val="ConsPlusNormal"/>
        <w:jc w:val="right"/>
      </w:pPr>
      <w:r>
        <w:t>образования и высшего образования</w:t>
      </w:r>
    </w:p>
    <w:p w:rsidR="00D04ABD" w:rsidRDefault="00D04ABD">
      <w:pPr>
        <w:pStyle w:val="ConsPlusNormal"/>
        <w:ind w:firstLine="540"/>
        <w:jc w:val="both"/>
      </w:pPr>
    </w:p>
    <w:p w:rsidR="00D04ABD" w:rsidRDefault="00D04ABD">
      <w:pPr>
        <w:pStyle w:val="ConsPlusNormal"/>
        <w:jc w:val="center"/>
      </w:pPr>
      <w:bookmarkStart w:id="10" w:name="P203"/>
      <w:bookmarkEnd w:id="10"/>
      <w:r>
        <w:t>ЗАЯВКА</w:t>
      </w:r>
    </w:p>
    <w:p w:rsidR="00D04ABD" w:rsidRDefault="00D04ABD">
      <w:pPr>
        <w:pStyle w:val="ConsPlusNormal"/>
        <w:jc w:val="center"/>
      </w:pPr>
      <w:r>
        <w:t>на участие в отборе на предоставление субсидий из областного</w:t>
      </w:r>
    </w:p>
    <w:p w:rsidR="00D04ABD" w:rsidRDefault="00D04ABD">
      <w:pPr>
        <w:pStyle w:val="ConsPlusNormal"/>
        <w:jc w:val="center"/>
      </w:pPr>
      <w:r>
        <w:t>бюджета Новосибирской области юридическим лицам (за</w:t>
      </w:r>
    </w:p>
    <w:p w:rsidR="00D04ABD" w:rsidRDefault="00D04ABD">
      <w:pPr>
        <w:pStyle w:val="ConsPlusNormal"/>
        <w:jc w:val="center"/>
      </w:pPr>
      <w:r>
        <w:t>исключением субсидий государственным (муниципальным)</w:t>
      </w:r>
    </w:p>
    <w:p w:rsidR="00D04ABD" w:rsidRDefault="00D04ABD">
      <w:pPr>
        <w:pStyle w:val="ConsPlusNormal"/>
        <w:jc w:val="center"/>
      </w:pPr>
      <w:r>
        <w:t>учреждениям), индивидуальным предпринимателям на финансовое</w:t>
      </w:r>
    </w:p>
    <w:p w:rsidR="00D04ABD" w:rsidRDefault="00D04ABD">
      <w:pPr>
        <w:pStyle w:val="ConsPlusNormal"/>
        <w:jc w:val="center"/>
      </w:pPr>
      <w:r>
        <w:t>обеспечение затрат на частичную оплату труда работников</w:t>
      </w:r>
    </w:p>
    <w:p w:rsidR="00D04ABD" w:rsidRDefault="00D04ABD">
      <w:pPr>
        <w:pStyle w:val="ConsPlusNormal"/>
        <w:jc w:val="center"/>
      </w:pPr>
      <w:r>
        <w:t>из числа граждан, завершивших в 2022 году обучение</w:t>
      </w:r>
    </w:p>
    <w:p w:rsidR="00D04ABD" w:rsidRDefault="00D04ABD">
      <w:pPr>
        <w:pStyle w:val="ConsPlusNormal"/>
        <w:jc w:val="center"/>
      </w:pPr>
      <w:r>
        <w:t>по основным образовательным программам среднего</w:t>
      </w:r>
    </w:p>
    <w:p w:rsidR="00D04ABD" w:rsidRDefault="00D04ABD">
      <w:pPr>
        <w:pStyle w:val="ConsPlusNormal"/>
        <w:jc w:val="center"/>
      </w:pPr>
      <w:r>
        <w:t>профессионального образования и высшего образования</w:t>
      </w:r>
    </w:p>
    <w:p w:rsidR="00D04ABD" w:rsidRDefault="00D04A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685"/>
        <w:gridCol w:w="4819"/>
      </w:tblGrid>
      <w:tr w:rsidR="00D04ABD">
        <w:tc>
          <w:tcPr>
            <w:tcW w:w="9071" w:type="dxa"/>
            <w:gridSpan w:val="3"/>
            <w:tcBorders>
              <w:top w:val="nil"/>
              <w:left w:val="nil"/>
              <w:bottom w:val="nil"/>
              <w:right w:val="nil"/>
            </w:tcBorders>
          </w:tcPr>
          <w:p w:rsidR="00D04ABD" w:rsidRDefault="00D04ABD">
            <w:pPr>
              <w:pStyle w:val="ConsPlusNormal"/>
              <w:jc w:val="both"/>
            </w:pPr>
            <w:r>
              <w:t>Общие сведения о юридическом лице (индивидуальном предпринимателе):</w:t>
            </w:r>
          </w:p>
        </w:tc>
      </w:tr>
      <w:tr w:rsidR="00D04ABD">
        <w:tc>
          <w:tcPr>
            <w:tcW w:w="9071" w:type="dxa"/>
            <w:gridSpan w:val="3"/>
            <w:tcBorders>
              <w:top w:val="nil"/>
              <w:left w:val="nil"/>
              <w:bottom w:val="nil"/>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1.</w:t>
            </w:r>
          </w:p>
        </w:tc>
        <w:tc>
          <w:tcPr>
            <w:tcW w:w="3685" w:type="dxa"/>
            <w:tcBorders>
              <w:top w:val="nil"/>
              <w:left w:val="nil"/>
              <w:bottom w:val="nil"/>
              <w:right w:val="nil"/>
            </w:tcBorders>
          </w:tcPr>
          <w:p w:rsidR="00D04ABD" w:rsidRDefault="00D04ABD">
            <w:pPr>
              <w:pStyle w:val="ConsPlusNormal"/>
            </w:pPr>
            <w:r>
              <w:t>Наименование юридического лица</w:t>
            </w:r>
          </w:p>
          <w:p w:rsidR="00D04ABD" w:rsidRDefault="00D04ABD">
            <w:pPr>
              <w:pStyle w:val="ConsPlusNormal"/>
            </w:pPr>
            <w:r>
              <w:t>(индивидуального предпринимателя)</w:t>
            </w:r>
          </w:p>
        </w:tc>
        <w:tc>
          <w:tcPr>
            <w:tcW w:w="4819" w:type="dxa"/>
            <w:tcBorders>
              <w:top w:val="nil"/>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2.</w:t>
            </w:r>
          </w:p>
        </w:tc>
        <w:tc>
          <w:tcPr>
            <w:tcW w:w="3685" w:type="dxa"/>
            <w:tcBorders>
              <w:top w:val="nil"/>
              <w:left w:val="nil"/>
              <w:bottom w:val="nil"/>
              <w:right w:val="nil"/>
            </w:tcBorders>
          </w:tcPr>
          <w:p w:rsidR="00D04ABD" w:rsidRDefault="00D04ABD">
            <w:pPr>
              <w:pStyle w:val="ConsPlusNormal"/>
            </w:pPr>
            <w:r>
              <w:t>Регистрационный номер</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3.</w:t>
            </w:r>
          </w:p>
        </w:tc>
        <w:tc>
          <w:tcPr>
            <w:tcW w:w="3685" w:type="dxa"/>
            <w:tcBorders>
              <w:top w:val="nil"/>
              <w:left w:val="nil"/>
              <w:bottom w:val="nil"/>
              <w:right w:val="nil"/>
            </w:tcBorders>
          </w:tcPr>
          <w:p w:rsidR="00D04ABD" w:rsidRDefault="00D04ABD">
            <w:pPr>
              <w:pStyle w:val="ConsPlusNormal"/>
            </w:pPr>
            <w:r>
              <w:t>Дата регистрации</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4.</w:t>
            </w:r>
          </w:p>
        </w:tc>
        <w:tc>
          <w:tcPr>
            <w:tcW w:w="3685" w:type="dxa"/>
            <w:tcBorders>
              <w:top w:val="nil"/>
              <w:left w:val="nil"/>
              <w:bottom w:val="nil"/>
              <w:right w:val="nil"/>
            </w:tcBorders>
          </w:tcPr>
          <w:p w:rsidR="00D04ABD" w:rsidRDefault="00D04ABD">
            <w:pPr>
              <w:pStyle w:val="ConsPlusNormal"/>
            </w:pPr>
            <w:r>
              <w:t>Юридический адрес</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5.</w:t>
            </w:r>
          </w:p>
        </w:tc>
        <w:tc>
          <w:tcPr>
            <w:tcW w:w="3685" w:type="dxa"/>
            <w:tcBorders>
              <w:top w:val="nil"/>
              <w:left w:val="nil"/>
              <w:bottom w:val="nil"/>
              <w:right w:val="nil"/>
            </w:tcBorders>
          </w:tcPr>
          <w:p w:rsidR="00D04ABD" w:rsidRDefault="00D04ABD">
            <w:pPr>
              <w:pStyle w:val="ConsPlusNormal"/>
            </w:pPr>
            <w:r>
              <w:t>Почтовый адрес</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6.</w:t>
            </w:r>
          </w:p>
        </w:tc>
        <w:tc>
          <w:tcPr>
            <w:tcW w:w="3685" w:type="dxa"/>
            <w:tcBorders>
              <w:top w:val="nil"/>
              <w:left w:val="nil"/>
              <w:bottom w:val="nil"/>
              <w:right w:val="nil"/>
            </w:tcBorders>
          </w:tcPr>
          <w:p w:rsidR="00D04ABD" w:rsidRDefault="00D04ABD">
            <w:pPr>
              <w:pStyle w:val="ConsPlusNormal"/>
            </w:pPr>
            <w:r>
              <w:t>ИНН</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7.</w:t>
            </w:r>
          </w:p>
        </w:tc>
        <w:tc>
          <w:tcPr>
            <w:tcW w:w="3685" w:type="dxa"/>
            <w:tcBorders>
              <w:top w:val="nil"/>
              <w:left w:val="nil"/>
              <w:bottom w:val="nil"/>
              <w:right w:val="nil"/>
            </w:tcBorders>
          </w:tcPr>
          <w:p w:rsidR="00D04ABD" w:rsidRDefault="00D04ABD">
            <w:pPr>
              <w:pStyle w:val="ConsPlusNormal"/>
            </w:pPr>
            <w:r>
              <w:t>СНИЛС &lt;1&gt;</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8.</w:t>
            </w:r>
          </w:p>
        </w:tc>
        <w:tc>
          <w:tcPr>
            <w:tcW w:w="3685" w:type="dxa"/>
            <w:tcBorders>
              <w:top w:val="nil"/>
              <w:left w:val="nil"/>
              <w:bottom w:val="nil"/>
              <w:right w:val="nil"/>
            </w:tcBorders>
          </w:tcPr>
          <w:p w:rsidR="00D04ABD" w:rsidRDefault="00D04ABD">
            <w:pPr>
              <w:pStyle w:val="ConsPlusNormal"/>
            </w:pPr>
            <w:r>
              <w:t>КПП</w:t>
            </w:r>
          </w:p>
        </w:tc>
        <w:tc>
          <w:tcPr>
            <w:tcW w:w="4819" w:type="dxa"/>
            <w:tcBorders>
              <w:top w:val="single" w:sz="4" w:space="0" w:color="auto"/>
              <w:left w:val="nil"/>
              <w:bottom w:val="single" w:sz="4" w:space="0" w:color="auto"/>
              <w:right w:val="nil"/>
            </w:tcBorders>
          </w:tcPr>
          <w:p w:rsidR="00D04ABD" w:rsidRDefault="00D04ABD">
            <w:pPr>
              <w:pStyle w:val="ConsPlusNormal"/>
            </w:pPr>
          </w:p>
        </w:tc>
      </w:tr>
      <w:tr w:rsidR="00D04ABD">
        <w:tc>
          <w:tcPr>
            <w:tcW w:w="567" w:type="dxa"/>
            <w:tcBorders>
              <w:top w:val="nil"/>
              <w:left w:val="nil"/>
              <w:bottom w:val="nil"/>
              <w:right w:val="nil"/>
            </w:tcBorders>
          </w:tcPr>
          <w:p w:rsidR="00D04ABD" w:rsidRDefault="00D04ABD">
            <w:pPr>
              <w:pStyle w:val="ConsPlusNormal"/>
              <w:jc w:val="center"/>
            </w:pPr>
            <w:r>
              <w:t>9.</w:t>
            </w:r>
          </w:p>
        </w:tc>
        <w:tc>
          <w:tcPr>
            <w:tcW w:w="3685" w:type="dxa"/>
            <w:tcBorders>
              <w:top w:val="nil"/>
              <w:left w:val="nil"/>
              <w:bottom w:val="nil"/>
              <w:right w:val="nil"/>
            </w:tcBorders>
          </w:tcPr>
          <w:p w:rsidR="00D04ABD" w:rsidRDefault="00D04ABD">
            <w:pPr>
              <w:pStyle w:val="ConsPlusNormal"/>
            </w:pPr>
            <w:r>
              <w:t>Регистрационный номер страхователя в территориальном органе Пенсионного фонда Российской Федерации:</w:t>
            </w:r>
          </w:p>
        </w:tc>
        <w:tc>
          <w:tcPr>
            <w:tcW w:w="4819" w:type="dxa"/>
            <w:tcBorders>
              <w:top w:val="single" w:sz="4" w:space="0" w:color="auto"/>
              <w:left w:val="nil"/>
              <w:bottom w:val="single" w:sz="4" w:space="0" w:color="auto"/>
              <w:right w:val="nil"/>
            </w:tcBorders>
          </w:tcPr>
          <w:p w:rsidR="00D04ABD" w:rsidRDefault="00D04ABD">
            <w:pPr>
              <w:pStyle w:val="ConsPlusNormal"/>
            </w:pPr>
          </w:p>
        </w:tc>
      </w:tr>
    </w:tbl>
    <w:p w:rsidR="00D04ABD" w:rsidRDefault="00D04ABD">
      <w:pPr>
        <w:pStyle w:val="ConsPlusNormal"/>
        <w:ind w:firstLine="540"/>
        <w:jc w:val="both"/>
      </w:pPr>
    </w:p>
    <w:p w:rsidR="00D04ABD" w:rsidRDefault="00D04ABD">
      <w:pPr>
        <w:pStyle w:val="ConsPlusNormal"/>
        <w:ind w:firstLine="540"/>
        <w:jc w:val="both"/>
      </w:pPr>
      <w:r>
        <w:t>--------------------------------</w:t>
      </w:r>
    </w:p>
    <w:p w:rsidR="00D04ABD" w:rsidRDefault="00D04ABD">
      <w:pPr>
        <w:pStyle w:val="ConsPlusNormal"/>
        <w:spacing w:before="200"/>
        <w:ind w:firstLine="540"/>
        <w:jc w:val="both"/>
      </w:pPr>
      <w:r>
        <w:t>&lt;1&gt; - строка заполняется индивидуальным предпринимателем.</w:t>
      </w:r>
    </w:p>
    <w:p w:rsidR="00D04ABD" w:rsidRDefault="00D04ABD">
      <w:pPr>
        <w:pStyle w:val="ConsPlusNormal"/>
        <w:ind w:firstLine="540"/>
        <w:jc w:val="both"/>
      </w:pPr>
    </w:p>
    <w:p w:rsidR="00D04ABD" w:rsidRDefault="00D04ABD">
      <w:pPr>
        <w:pStyle w:val="ConsPlusNormal"/>
      </w:pPr>
      <w:r>
        <w:t>Таблица для расчета размера запрашиваемой субсидии:</w:t>
      </w:r>
    </w:p>
    <w:p w:rsidR="00D04ABD" w:rsidRDefault="00D04ABD">
      <w:pPr>
        <w:pStyle w:val="ConsPlusNormal"/>
        <w:ind w:firstLine="540"/>
        <w:jc w:val="both"/>
      </w:pPr>
    </w:p>
    <w:p w:rsidR="00D04ABD" w:rsidRDefault="00D04ABD">
      <w:pPr>
        <w:pStyle w:val="ConsPlusNormal"/>
        <w:sectPr w:rsidR="00D04ABD" w:rsidSect="00593E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587"/>
        <w:gridCol w:w="1701"/>
        <w:gridCol w:w="1361"/>
        <w:gridCol w:w="1247"/>
        <w:gridCol w:w="567"/>
        <w:gridCol w:w="1191"/>
        <w:gridCol w:w="1247"/>
        <w:gridCol w:w="567"/>
        <w:gridCol w:w="1191"/>
        <w:gridCol w:w="732"/>
      </w:tblGrid>
      <w:tr w:rsidR="00D04ABD">
        <w:tc>
          <w:tcPr>
            <w:tcW w:w="567" w:type="dxa"/>
            <w:vMerge w:val="restart"/>
          </w:tcPr>
          <w:p w:rsidR="00D04ABD" w:rsidRDefault="00D04ABD">
            <w:pPr>
              <w:pStyle w:val="ConsPlusNormal"/>
              <w:jc w:val="center"/>
            </w:pPr>
            <w:r>
              <w:t>N п/п</w:t>
            </w:r>
          </w:p>
        </w:tc>
        <w:tc>
          <w:tcPr>
            <w:tcW w:w="1644" w:type="dxa"/>
            <w:vMerge w:val="restart"/>
          </w:tcPr>
          <w:p w:rsidR="00D04ABD" w:rsidRDefault="00D04ABD">
            <w:pPr>
              <w:pStyle w:val="ConsPlusNormal"/>
              <w:jc w:val="center"/>
            </w:pPr>
            <w:r>
              <w:t>Наименование профессии (должности)</w:t>
            </w:r>
          </w:p>
        </w:tc>
        <w:tc>
          <w:tcPr>
            <w:tcW w:w="1587" w:type="dxa"/>
            <w:vMerge w:val="restart"/>
          </w:tcPr>
          <w:p w:rsidR="00D04ABD" w:rsidRDefault="00D04ABD">
            <w:pPr>
              <w:pStyle w:val="ConsPlusNormal"/>
              <w:jc w:val="center"/>
            </w:pPr>
            <w:r>
              <w:t>Требование к уровню образования выпускника</w:t>
            </w:r>
          </w:p>
        </w:tc>
        <w:tc>
          <w:tcPr>
            <w:tcW w:w="1701" w:type="dxa"/>
            <w:vMerge w:val="restart"/>
          </w:tcPr>
          <w:p w:rsidR="00D04ABD" w:rsidRDefault="00D04ABD">
            <w:pPr>
              <w:pStyle w:val="ConsPlusNormal"/>
              <w:jc w:val="center"/>
            </w:pPr>
            <w:r>
              <w:t>Наименование специальности (профессии)</w:t>
            </w:r>
          </w:p>
        </w:tc>
        <w:tc>
          <w:tcPr>
            <w:tcW w:w="1361" w:type="dxa"/>
            <w:vMerge w:val="restart"/>
          </w:tcPr>
          <w:p w:rsidR="00D04ABD" w:rsidRDefault="00D04ABD">
            <w:pPr>
              <w:pStyle w:val="ConsPlusNormal"/>
              <w:jc w:val="center"/>
            </w:pPr>
            <w:r>
              <w:t>Количество вакансий</w:t>
            </w:r>
          </w:p>
        </w:tc>
        <w:tc>
          <w:tcPr>
            <w:tcW w:w="6742" w:type="dxa"/>
            <w:gridSpan w:val="7"/>
          </w:tcPr>
          <w:p w:rsidR="00D04ABD" w:rsidRDefault="00D04ABD">
            <w:pPr>
              <w:pStyle w:val="ConsPlusNormal"/>
              <w:jc w:val="center"/>
            </w:pPr>
            <w:r>
              <w:t>Сведения о заработной плате, начислении страховых взносов</w:t>
            </w:r>
          </w:p>
        </w:tc>
      </w:tr>
      <w:tr w:rsidR="00D04ABD">
        <w:tc>
          <w:tcPr>
            <w:tcW w:w="567" w:type="dxa"/>
            <w:vMerge/>
          </w:tcPr>
          <w:p w:rsidR="00D04ABD" w:rsidRDefault="00D04ABD">
            <w:pPr>
              <w:pStyle w:val="ConsPlusNormal"/>
            </w:pPr>
          </w:p>
        </w:tc>
        <w:tc>
          <w:tcPr>
            <w:tcW w:w="1644" w:type="dxa"/>
            <w:vMerge/>
          </w:tcPr>
          <w:p w:rsidR="00D04ABD" w:rsidRDefault="00D04ABD">
            <w:pPr>
              <w:pStyle w:val="ConsPlusNormal"/>
            </w:pPr>
          </w:p>
        </w:tc>
        <w:tc>
          <w:tcPr>
            <w:tcW w:w="1587" w:type="dxa"/>
            <w:vMerge/>
          </w:tcPr>
          <w:p w:rsidR="00D04ABD" w:rsidRDefault="00D04ABD">
            <w:pPr>
              <w:pStyle w:val="ConsPlusNormal"/>
            </w:pPr>
          </w:p>
        </w:tc>
        <w:tc>
          <w:tcPr>
            <w:tcW w:w="1701" w:type="dxa"/>
            <w:vMerge/>
          </w:tcPr>
          <w:p w:rsidR="00D04ABD" w:rsidRDefault="00D04ABD">
            <w:pPr>
              <w:pStyle w:val="ConsPlusNormal"/>
            </w:pPr>
          </w:p>
        </w:tc>
        <w:tc>
          <w:tcPr>
            <w:tcW w:w="1361" w:type="dxa"/>
            <w:vMerge/>
          </w:tcPr>
          <w:p w:rsidR="00D04ABD" w:rsidRDefault="00D04ABD">
            <w:pPr>
              <w:pStyle w:val="ConsPlusNormal"/>
            </w:pPr>
          </w:p>
        </w:tc>
        <w:tc>
          <w:tcPr>
            <w:tcW w:w="3005" w:type="dxa"/>
            <w:gridSpan w:val="3"/>
          </w:tcPr>
          <w:p w:rsidR="00D04ABD" w:rsidRDefault="00D04ABD">
            <w:pPr>
              <w:pStyle w:val="ConsPlusNormal"/>
              <w:jc w:val="center"/>
            </w:pPr>
            <w:r>
              <w:t>за счет средств субсидии</w:t>
            </w:r>
          </w:p>
        </w:tc>
        <w:tc>
          <w:tcPr>
            <w:tcW w:w="3005" w:type="dxa"/>
            <w:gridSpan w:val="3"/>
          </w:tcPr>
          <w:p w:rsidR="00D04ABD" w:rsidRDefault="00D04ABD">
            <w:pPr>
              <w:pStyle w:val="ConsPlusNormal"/>
              <w:jc w:val="center"/>
            </w:pPr>
            <w:r>
              <w:t>за счет средств работодателя</w:t>
            </w:r>
          </w:p>
        </w:tc>
        <w:tc>
          <w:tcPr>
            <w:tcW w:w="732" w:type="dxa"/>
            <w:vMerge w:val="restart"/>
          </w:tcPr>
          <w:p w:rsidR="00D04ABD" w:rsidRDefault="00D04ABD">
            <w:pPr>
              <w:pStyle w:val="ConsPlusNormal"/>
              <w:jc w:val="center"/>
            </w:pPr>
            <w:r>
              <w:t>итого</w:t>
            </w:r>
          </w:p>
        </w:tc>
      </w:tr>
      <w:tr w:rsidR="00D04ABD">
        <w:tc>
          <w:tcPr>
            <w:tcW w:w="567" w:type="dxa"/>
            <w:vMerge/>
          </w:tcPr>
          <w:p w:rsidR="00D04ABD" w:rsidRDefault="00D04ABD">
            <w:pPr>
              <w:pStyle w:val="ConsPlusNormal"/>
            </w:pPr>
          </w:p>
        </w:tc>
        <w:tc>
          <w:tcPr>
            <w:tcW w:w="1644" w:type="dxa"/>
            <w:vMerge/>
          </w:tcPr>
          <w:p w:rsidR="00D04ABD" w:rsidRDefault="00D04ABD">
            <w:pPr>
              <w:pStyle w:val="ConsPlusNormal"/>
            </w:pPr>
          </w:p>
        </w:tc>
        <w:tc>
          <w:tcPr>
            <w:tcW w:w="1587" w:type="dxa"/>
            <w:vMerge/>
          </w:tcPr>
          <w:p w:rsidR="00D04ABD" w:rsidRDefault="00D04ABD">
            <w:pPr>
              <w:pStyle w:val="ConsPlusNormal"/>
            </w:pPr>
          </w:p>
        </w:tc>
        <w:tc>
          <w:tcPr>
            <w:tcW w:w="1701" w:type="dxa"/>
            <w:vMerge/>
          </w:tcPr>
          <w:p w:rsidR="00D04ABD" w:rsidRDefault="00D04ABD">
            <w:pPr>
              <w:pStyle w:val="ConsPlusNormal"/>
            </w:pPr>
          </w:p>
        </w:tc>
        <w:tc>
          <w:tcPr>
            <w:tcW w:w="1361" w:type="dxa"/>
            <w:vMerge/>
          </w:tcPr>
          <w:p w:rsidR="00D04ABD" w:rsidRDefault="00D04ABD">
            <w:pPr>
              <w:pStyle w:val="ConsPlusNormal"/>
            </w:pPr>
          </w:p>
        </w:tc>
        <w:tc>
          <w:tcPr>
            <w:tcW w:w="1247" w:type="dxa"/>
          </w:tcPr>
          <w:p w:rsidR="00D04ABD" w:rsidRDefault="00D04ABD">
            <w:pPr>
              <w:pStyle w:val="ConsPlusNormal"/>
              <w:jc w:val="center"/>
            </w:pPr>
            <w:r>
              <w:t>заработная плата</w:t>
            </w:r>
          </w:p>
        </w:tc>
        <w:tc>
          <w:tcPr>
            <w:tcW w:w="567" w:type="dxa"/>
          </w:tcPr>
          <w:p w:rsidR="00D04ABD" w:rsidRDefault="00D04ABD">
            <w:pPr>
              <w:pStyle w:val="ConsPlusNormal"/>
              <w:jc w:val="center"/>
            </w:pPr>
            <w:r>
              <w:t>РК &lt;2&gt;</w:t>
            </w:r>
          </w:p>
        </w:tc>
        <w:tc>
          <w:tcPr>
            <w:tcW w:w="1191" w:type="dxa"/>
          </w:tcPr>
          <w:p w:rsidR="00D04ABD" w:rsidRDefault="00D04ABD">
            <w:pPr>
              <w:pStyle w:val="ConsPlusNormal"/>
              <w:jc w:val="center"/>
            </w:pPr>
            <w:r>
              <w:t>страховые взносы</w:t>
            </w:r>
          </w:p>
        </w:tc>
        <w:tc>
          <w:tcPr>
            <w:tcW w:w="1247" w:type="dxa"/>
          </w:tcPr>
          <w:p w:rsidR="00D04ABD" w:rsidRDefault="00D04ABD">
            <w:pPr>
              <w:pStyle w:val="ConsPlusNormal"/>
              <w:jc w:val="center"/>
            </w:pPr>
            <w:r>
              <w:t>заработная плата</w:t>
            </w:r>
          </w:p>
        </w:tc>
        <w:tc>
          <w:tcPr>
            <w:tcW w:w="567" w:type="dxa"/>
          </w:tcPr>
          <w:p w:rsidR="00D04ABD" w:rsidRDefault="00D04ABD">
            <w:pPr>
              <w:pStyle w:val="ConsPlusNormal"/>
              <w:jc w:val="center"/>
            </w:pPr>
            <w:r>
              <w:t>РК &lt;2&gt;</w:t>
            </w:r>
          </w:p>
        </w:tc>
        <w:tc>
          <w:tcPr>
            <w:tcW w:w="1191" w:type="dxa"/>
          </w:tcPr>
          <w:p w:rsidR="00D04ABD" w:rsidRDefault="00D04ABD">
            <w:pPr>
              <w:pStyle w:val="ConsPlusNormal"/>
              <w:jc w:val="center"/>
            </w:pPr>
            <w:r>
              <w:t>страховые взносы</w:t>
            </w:r>
          </w:p>
        </w:tc>
        <w:tc>
          <w:tcPr>
            <w:tcW w:w="732" w:type="dxa"/>
            <w:vMerge/>
          </w:tcPr>
          <w:p w:rsidR="00D04ABD" w:rsidRDefault="00D04ABD">
            <w:pPr>
              <w:pStyle w:val="ConsPlusNormal"/>
            </w:pPr>
          </w:p>
        </w:tc>
      </w:tr>
      <w:tr w:rsidR="00D04ABD">
        <w:tc>
          <w:tcPr>
            <w:tcW w:w="567" w:type="dxa"/>
          </w:tcPr>
          <w:p w:rsidR="00D04ABD" w:rsidRDefault="00D04ABD">
            <w:pPr>
              <w:pStyle w:val="ConsPlusNormal"/>
            </w:pPr>
          </w:p>
        </w:tc>
        <w:tc>
          <w:tcPr>
            <w:tcW w:w="1644" w:type="dxa"/>
          </w:tcPr>
          <w:p w:rsidR="00D04ABD" w:rsidRDefault="00D04ABD">
            <w:pPr>
              <w:pStyle w:val="ConsPlusNormal"/>
            </w:pPr>
          </w:p>
        </w:tc>
        <w:tc>
          <w:tcPr>
            <w:tcW w:w="1587" w:type="dxa"/>
          </w:tcPr>
          <w:p w:rsidR="00D04ABD" w:rsidRDefault="00D04ABD">
            <w:pPr>
              <w:pStyle w:val="ConsPlusNormal"/>
            </w:pPr>
          </w:p>
        </w:tc>
        <w:tc>
          <w:tcPr>
            <w:tcW w:w="1701" w:type="dxa"/>
          </w:tcPr>
          <w:p w:rsidR="00D04ABD" w:rsidRDefault="00D04ABD">
            <w:pPr>
              <w:pStyle w:val="ConsPlusNormal"/>
            </w:pPr>
          </w:p>
        </w:tc>
        <w:tc>
          <w:tcPr>
            <w:tcW w:w="1361" w:type="dxa"/>
          </w:tcPr>
          <w:p w:rsidR="00D04ABD" w:rsidRDefault="00D04ABD">
            <w:pPr>
              <w:pStyle w:val="ConsPlusNormal"/>
            </w:pPr>
          </w:p>
        </w:tc>
        <w:tc>
          <w:tcPr>
            <w:tcW w:w="1247" w:type="dxa"/>
          </w:tcPr>
          <w:p w:rsidR="00D04ABD" w:rsidRDefault="00D04ABD">
            <w:pPr>
              <w:pStyle w:val="ConsPlusNormal"/>
            </w:pPr>
          </w:p>
        </w:tc>
        <w:tc>
          <w:tcPr>
            <w:tcW w:w="567" w:type="dxa"/>
          </w:tcPr>
          <w:p w:rsidR="00D04ABD" w:rsidRDefault="00D04ABD">
            <w:pPr>
              <w:pStyle w:val="ConsPlusNormal"/>
            </w:pPr>
          </w:p>
        </w:tc>
        <w:tc>
          <w:tcPr>
            <w:tcW w:w="1191" w:type="dxa"/>
          </w:tcPr>
          <w:p w:rsidR="00D04ABD" w:rsidRDefault="00D04ABD">
            <w:pPr>
              <w:pStyle w:val="ConsPlusNormal"/>
            </w:pPr>
          </w:p>
        </w:tc>
        <w:tc>
          <w:tcPr>
            <w:tcW w:w="1247" w:type="dxa"/>
          </w:tcPr>
          <w:p w:rsidR="00D04ABD" w:rsidRDefault="00D04ABD">
            <w:pPr>
              <w:pStyle w:val="ConsPlusNormal"/>
            </w:pPr>
          </w:p>
        </w:tc>
        <w:tc>
          <w:tcPr>
            <w:tcW w:w="567" w:type="dxa"/>
          </w:tcPr>
          <w:p w:rsidR="00D04ABD" w:rsidRDefault="00D04ABD">
            <w:pPr>
              <w:pStyle w:val="ConsPlusNormal"/>
            </w:pPr>
          </w:p>
        </w:tc>
        <w:tc>
          <w:tcPr>
            <w:tcW w:w="1191" w:type="dxa"/>
          </w:tcPr>
          <w:p w:rsidR="00D04ABD" w:rsidRDefault="00D04ABD">
            <w:pPr>
              <w:pStyle w:val="ConsPlusNormal"/>
            </w:pPr>
          </w:p>
        </w:tc>
        <w:tc>
          <w:tcPr>
            <w:tcW w:w="732" w:type="dxa"/>
          </w:tcPr>
          <w:p w:rsidR="00D04ABD" w:rsidRDefault="00D04ABD">
            <w:pPr>
              <w:pStyle w:val="ConsPlusNormal"/>
            </w:pPr>
          </w:p>
        </w:tc>
      </w:tr>
      <w:tr w:rsidR="00D04ABD">
        <w:tc>
          <w:tcPr>
            <w:tcW w:w="567" w:type="dxa"/>
          </w:tcPr>
          <w:p w:rsidR="00D04ABD" w:rsidRDefault="00D04ABD">
            <w:pPr>
              <w:pStyle w:val="ConsPlusNormal"/>
            </w:pPr>
          </w:p>
        </w:tc>
        <w:tc>
          <w:tcPr>
            <w:tcW w:w="1644" w:type="dxa"/>
          </w:tcPr>
          <w:p w:rsidR="00D04ABD" w:rsidRDefault="00D04ABD">
            <w:pPr>
              <w:pStyle w:val="ConsPlusNormal"/>
            </w:pPr>
          </w:p>
        </w:tc>
        <w:tc>
          <w:tcPr>
            <w:tcW w:w="1587" w:type="dxa"/>
          </w:tcPr>
          <w:p w:rsidR="00D04ABD" w:rsidRDefault="00D04ABD">
            <w:pPr>
              <w:pStyle w:val="ConsPlusNormal"/>
            </w:pPr>
          </w:p>
        </w:tc>
        <w:tc>
          <w:tcPr>
            <w:tcW w:w="1701" w:type="dxa"/>
          </w:tcPr>
          <w:p w:rsidR="00D04ABD" w:rsidRDefault="00D04ABD">
            <w:pPr>
              <w:pStyle w:val="ConsPlusNormal"/>
            </w:pPr>
          </w:p>
        </w:tc>
        <w:tc>
          <w:tcPr>
            <w:tcW w:w="1361" w:type="dxa"/>
          </w:tcPr>
          <w:p w:rsidR="00D04ABD" w:rsidRDefault="00D04ABD">
            <w:pPr>
              <w:pStyle w:val="ConsPlusNormal"/>
            </w:pPr>
          </w:p>
        </w:tc>
        <w:tc>
          <w:tcPr>
            <w:tcW w:w="1247" w:type="dxa"/>
          </w:tcPr>
          <w:p w:rsidR="00D04ABD" w:rsidRDefault="00D04ABD">
            <w:pPr>
              <w:pStyle w:val="ConsPlusNormal"/>
            </w:pPr>
          </w:p>
        </w:tc>
        <w:tc>
          <w:tcPr>
            <w:tcW w:w="567" w:type="dxa"/>
          </w:tcPr>
          <w:p w:rsidR="00D04ABD" w:rsidRDefault="00D04ABD">
            <w:pPr>
              <w:pStyle w:val="ConsPlusNormal"/>
            </w:pPr>
          </w:p>
        </w:tc>
        <w:tc>
          <w:tcPr>
            <w:tcW w:w="1191" w:type="dxa"/>
          </w:tcPr>
          <w:p w:rsidR="00D04ABD" w:rsidRDefault="00D04ABD">
            <w:pPr>
              <w:pStyle w:val="ConsPlusNormal"/>
            </w:pPr>
          </w:p>
        </w:tc>
        <w:tc>
          <w:tcPr>
            <w:tcW w:w="1247" w:type="dxa"/>
          </w:tcPr>
          <w:p w:rsidR="00D04ABD" w:rsidRDefault="00D04ABD">
            <w:pPr>
              <w:pStyle w:val="ConsPlusNormal"/>
            </w:pPr>
          </w:p>
        </w:tc>
        <w:tc>
          <w:tcPr>
            <w:tcW w:w="567" w:type="dxa"/>
          </w:tcPr>
          <w:p w:rsidR="00D04ABD" w:rsidRDefault="00D04ABD">
            <w:pPr>
              <w:pStyle w:val="ConsPlusNormal"/>
            </w:pPr>
          </w:p>
        </w:tc>
        <w:tc>
          <w:tcPr>
            <w:tcW w:w="1191" w:type="dxa"/>
          </w:tcPr>
          <w:p w:rsidR="00D04ABD" w:rsidRDefault="00D04ABD">
            <w:pPr>
              <w:pStyle w:val="ConsPlusNormal"/>
            </w:pPr>
          </w:p>
        </w:tc>
        <w:tc>
          <w:tcPr>
            <w:tcW w:w="732" w:type="dxa"/>
          </w:tcPr>
          <w:p w:rsidR="00D04ABD" w:rsidRDefault="00D04ABD">
            <w:pPr>
              <w:pStyle w:val="ConsPlusNormal"/>
            </w:pPr>
          </w:p>
        </w:tc>
      </w:tr>
    </w:tbl>
    <w:p w:rsidR="00D04ABD" w:rsidRDefault="00D04ABD">
      <w:pPr>
        <w:pStyle w:val="ConsPlusNormal"/>
        <w:sectPr w:rsidR="00D04ABD">
          <w:pgSz w:w="16838" w:h="11905" w:orient="landscape"/>
          <w:pgMar w:top="1701" w:right="1134" w:bottom="850" w:left="1134" w:header="0" w:footer="0" w:gutter="0"/>
          <w:cols w:space="720"/>
          <w:titlePg/>
        </w:sectPr>
      </w:pPr>
    </w:p>
    <w:p w:rsidR="00D04ABD" w:rsidRDefault="00D04ABD">
      <w:pPr>
        <w:pStyle w:val="ConsPlusNormal"/>
        <w:ind w:firstLine="540"/>
        <w:jc w:val="both"/>
      </w:pPr>
    </w:p>
    <w:p w:rsidR="00D04ABD" w:rsidRDefault="00D04ABD">
      <w:pPr>
        <w:pStyle w:val="ConsPlusNormal"/>
        <w:ind w:firstLine="540"/>
        <w:jc w:val="both"/>
      </w:pPr>
      <w:r>
        <w:t>--------------------------------</w:t>
      </w:r>
    </w:p>
    <w:p w:rsidR="00D04ABD" w:rsidRDefault="00D04ABD">
      <w:pPr>
        <w:pStyle w:val="ConsPlusNormal"/>
        <w:spacing w:before="200"/>
        <w:ind w:firstLine="540"/>
        <w:jc w:val="both"/>
      </w:pPr>
      <w:r>
        <w:t>&lt;2&gt; - районный коэффициент, для Новосибирской области 1,25.</w:t>
      </w:r>
    </w:p>
    <w:p w:rsidR="00D04ABD" w:rsidRDefault="00D04ABD">
      <w:pPr>
        <w:pStyle w:val="ConsPlusNormal"/>
        <w:ind w:firstLine="540"/>
        <w:jc w:val="both"/>
      </w:pPr>
    </w:p>
    <w:p w:rsidR="00D04ABD" w:rsidRDefault="00D04ABD">
      <w:pPr>
        <w:pStyle w:val="ConsPlusNonformat"/>
        <w:jc w:val="both"/>
      </w:pPr>
      <w:r>
        <w:t>Размер запрашиваемой субсидии: _______________ (___________________________</w:t>
      </w:r>
    </w:p>
    <w:p w:rsidR="00D04ABD" w:rsidRDefault="00D04ABD">
      <w:pPr>
        <w:pStyle w:val="ConsPlusNonformat"/>
        <w:jc w:val="both"/>
      </w:pPr>
      <w:r>
        <w:t>__________________________________________________________________) рублей.</w:t>
      </w:r>
    </w:p>
    <w:p w:rsidR="00D04ABD" w:rsidRDefault="00D04ABD">
      <w:pPr>
        <w:pStyle w:val="ConsPlusNormal"/>
        <w:ind w:firstLine="540"/>
        <w:jc w:val="both"/>
      </w:pPr>
    </w:p>
    <w:p w:rsidR="00D04ABD" w:rsidRDefault="00D04ABD">
      <w:pPr>
        <w:pStyle w:val="ConsPlusNormal"/>
        <w:ind w:firstLine="540"/>
        <w:jc w:val="both"/>
      </w:pPr>
      <w:r>
        <w:t>Подтверждаю на первое число месяца, предшествующего месяцу, в котором планируется заключение соглашения о предоставлении субсидии:</w:t>
      </w:r>
    </w:p>
    <w:p w:rsidR="00D04ABD" w:rsidRDefault="00D04ABD">
      <w:pPr>
        <w:pStyle w:val="ConsPlusNormal"/>
        <w:spacing w:before="200"/>
        <w:ind w:firstLine="540"/>
        <w:jc w:val="both"/>
      </w:pPr>
      <w:r>
        <w:t>регистрацию и осуществление деятельности на территории Новосибирской области;</w:t>
      </w:r>
    </w:p>
    <w:p w:rsidR="00D04ABD" w:rsidRDefault="00D04ABD">
      <w:pPr>
        <w:pStyle w:val="ConsPlusNormal"/>
        <w:spacing w:before="200"/>
        <w:ind w:firstLine="540"/>
        <w:jc w:val="both"/>
      </w:pPr>
      <w:r>
        <w:t>непроведение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rsidR="00D04ABD" w:rsidRDefault="00D04ABD">
      <w:pPr>
        <w:pStyle w:val="ConsPlusNormal"/>
        <w:spacing w:before="200"/>
        <w:ind w:firstLine="540"/>
        <w:jc w:val="both"/>
      </w:pPr>
      <w:r>
        <w:t>Подтверждаю, что:</w:t>
      </w:r>
    </w:p>
    <w:p w:rsidR="00D04ABD" w:rsidRDefault="00D04ABD">
      <w:pPr>
        <w:pStyle w:val="ConsPlusNormal"/>
        <w:spacing w:before="200"/>
        <w:ind w:firstLine="540"/>
        <w:jc w:val="both"/>
      </w:pPr>
      <w:r>
        <w:t>не являюсь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04ABD" w:rsidRDefault="00D04ABD">
      <w:pPr>
        <w:pStyle w:val="ConsPlusNormal"/>
        <w:spacing w:before="200"/>
        <w:ind w:firstLine="540"/>
        <w:jc w:val="both"/>
      </w:pPr>
      <w:r>
        <w:t xml:space="preserve">не являюсь получателем средств из областного бюджета Новосибирской области в соответствии с иными нормативными правовыми актами на цель, указанную в </w:t>
      </w:r>
      <w:hyperlink w:anchor="P55">
        <w:r>
          <w:rPr>
            <w:color w:val="0000FF"/>
          </w:rPr>
          <w:t>пункте 3</w:t>
        </w:r>
      </w:hyperlink>
      <w:r>
        <w:t xml:space="preserve"> Порядка;</w:t>
      </w:r>
    </w:p>
    <w:p w:rsidR="00D04ABD" w:rsidRDefault="00D04ABD">
      <w:pPr>
        <w:pStyle w:val="ConsPlusNormal"/>
        <w:spacing w:before="200"/>
        <w:ind w:firstLine="540"/>
        <w:jc w:val="both"/>
      </w:pPr>
      <w: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04ABD" w:rsidRDefault="00D04ABD">
      <w:pPr>
        <w:pStyle w:val="ConsPlusNormal"/>
        <w:spacing w:before="200"/>
        <w:ind w:firstLine="540"/>
        <w:jc w:val="both"/>
      </w:pPr>
      <w:r>
        <w:t>Обязуюсь:</w:t>
      </w:r>
    </w:p>
    <w:p w:rsidR="00D04ABD" w:rsidRDefault="00D04ABD">
      <w:pPr>
        <w:pStyle w:val="ConsPlusNormal"/>
        <w:spacing w:before="200"/>
        <w:ind w:firstLine="540"/>
        <w:jc w:val="both"/>
      </w:pPr>
      <w:r>
        <w:t>в течение 15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04ABD" w:rsidRDefault="00D04ABD">
      <w:pPr>
        <w:pStyle w:val="ConsPlusNormal"/>
        <w:spacing w:before="200"/>
        <w:ind w:firstLine="540"/>
        <w:jc w:val="both"/>
      </w:pPr>
      <w:r>
        <w:t>не приобретать за счет средств субсидии средства в иностранной валюте.</w:t>
      </w:r>
    </w:p>
    <w:p w:rsidR="00D04ABD" w:rsidRDefault="00D04ABD">
      <w:pPr>
        <w:pStyle w:val="ConsPlusNormal"/>
        <w:spacing w:before="200"/>
        <w:ind w:firstLine="540"/>
        <w:jc w:val="both"/>
      </w:pPr>
      <w:r>
        <w:t xml:space="preserve">Даю согласие на обработку и использование персональных данных в соответствии со </w:t>
      </w:r>
      <w:hyperlink r:id="rId15">
        <w:r>
          <w:rPr>
            <w:color w:val="0000FF"/>
          </w:rPr>
          <w:t>статьей 9</w:t>
        </w:r>
      </w:hyperlink>
      <w:r>
        <w:t xml:space="preserve"> Федерального закона от 27.07.2006 N 152-ФЗ "О персональных данных".</w:t>
      </w:r>
    </w:p>
    <w:p w:rsidR="00D04ABD" w:rsidRDefault="00D04ABD">
      <w:pPr>
        <w:pStyle w:val="ConsPlusNormal"/>
        <w:ind w:firstLine="540"/>
        <w:jc w:val="both"/>
      </w:pPr>
    </w:p>
    <w:p w:rsidR="00D04ABD" w:rsidRDefault="00D04ABD">
      <w:pPr>
        <w:pStyle w:val="ConsPlusNonformat"/>
        <w:jc w:val="both"/>
      </w:pPr>
      <w:r>
        <w:t>_______________________           _________________________________________</w:t>
      </w:r>
    </w:p>
    <w:p w:rsidR="00D04ABD" w:rsidRDefault="00D04ABD">
      <w:pPr>
        <w:pStyle w:val="ConsPlusNonformat"/>
        <w:jc w:val="both"/>
      </w:pPr>
      <w:r>
        <w:t xml:space="preserve">       (подпись)                            (расшифровка подписи)</w:t>
      </w:r>
    </w:p>
    <w:p w:rsidR="00D04ABD" w:rsidRDefault="00D04ABD">
      <w:pPr>
        <w:pStyle w:val="ConsPlusNormal"/>
        <w:ind w:firstLine="540"/>
        <w:jc w:val="both"/>
      </w:pPr>
    </w:p>
    <w:p w:rsidR="00D04ABD" w:rsidRDefault="00D04ABD">
      <w:pPr>
        <w:pStyle w:val="ConsPlusNormal"/>
        <w:ind w:firstLine="540"/>
        <w:jc w:val="both"/>
      </w:pPr>
      <w:r>
        <w:t xml:space="preserve">Даю согласие на осуществление проверки министерством труда и социального развития Новосибирской области на соблюдение мной, как участником отбора,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 Федерации, а также о включении таких положений в соглашение.</w:t>
      </w:r>
    </w:p>
    <w:p w:rsidR="00D04ABD" w:rsidRDefault="00D04ABD">
      <w:pPr>
        <w:pStyle w:val="ConsPlusNormal"/>
        <w:spacing w:before="200"/>
        <w:ind w:firstLine="540"/>
        <w:jc w:val="both"/>
      </w:pPr>
      <w:r>
        <w:t>К заявке прилагаю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04ABD" w:rsidRDefault="00D04ABD">
      <w:pPr>
        <w:pStyle w:val="ConsPlusNormal"/>
        <w:ind w:firstLine="540"/>
        <w:jc w:val="both"/>
      </w:pPr>
    </w:p>
    <w:p w:rsidR="00D04ABD" w:rsidRDefault="00D04ABD">
      <w:pPr>
        <w:pStyle w:val="ConsPlusNonformat"/>
        <w:jc w:val="both"/>
      </w:pPr>
      <w:r>
        <w:t>Работодатель (уполномоченное лицо) ___________ _________ __________________</w:t>
      </w:r>
    </w:p>
    <w:p w:rsidR="00D04ABD" w:rsidRDefault="00D04ABD">
      <w:pPr>
        <w:pStyle w:val="ConsPlusNonformat"/>
        <w:jc w:val="both"/>
      </w:pPr>
      <w:r>
        <w:t xml:space="preserve">                                   (должность) (подпись)    (расшифровка</w:t>
      </w:r>
    </w:p>
    <w:p w:rsidR="00D04ABD" w:rsidRDefault="00D04ABD">
      <w:pPr>
        <w:pStyle w:val="ConsPlusNonformat"/>
        <w:jc w:val="both"/>
      </w:pPr>
      <w:r>
        <w:t xml:space="preserve">                                                              подписи)</w:t>
      </w:r>
    </w:p>
    <w:p w:rsidR="00D04ABD" w:rsidRDefault="00D04ABD">
      <w:pPr>
        <w:pStyle w:val="ConsPlusNonformat"/>
        <w:jc w:val="both"/>
      </w:pPr>
    </w:p>
    <w:p w:rsidR="00D04ABD" w:rsidRDefault="00D04ABD">
      <w:pPr>
        <w:pStyle w:val="ConsPlusNonformat"/>
        <w:jc w:val="both"/>
      </w:pPr>
      <w:r>
        <w:t>М.П. (при наличии)</w:t>
      </w:r>
    </w:p>
    <w:p w:rsidR="00D04ABD" w:rsidRDefault="00D04ABD">
      <w:pPr>
        <w:pStyle w:val="ConsPlusNonformat"/>
        <w:jc w:val="both"/>
      </w:pPr>
      <w:r>
        <w:t>"__" _______________ 20__ г.</w:t>
      </w: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jc w:val="right"/>
        <w:outlineLvl w:val="1"/>
      </w:pPr>
      <w:r>
        <w:t>Приложение N 2</w:t>
      </w:r>
    </w:p>
    <w:p w:rsidR="00D04ABD" w:rsidRDefault="00D04ABD">
      <w:pPr>
        <w:pStyle w:val="ConsPlusNormal"/>
        <w:jc w:val="right"/>
      </w:pPr>
      <w:r>
        <w:t>к Порядку</w:t>
      </w:r>
    </w:p>
    <w:p w:rsidR="00D04ABD" w:rsidRDefault="00D04ABD">
      <w:pPr>
        <w:pStyle w:val="ConsPlusNormal"/>
        <w:jc w:val="right"/>
      </w:pPr>
      <w:r>
        <w:t>предоставления субсидий из областного</w:t>
      </w:r>
    </w:p>
    <w:p w:rsidR="00D04ABD" w:rsidRDefault="00D04ABD">
      <w:pPr>
        <w:pStyle w:val="ConsPlusNormal"/>
        <w:jc w:val="right"/>
      </w:pPr>
      <w:r>
        <w:t>бюджета Новосибирской области</w:t>
      </w:r>
    </w:p>
    <w:p w:rsidR="00D04ABD" w:rsidRDefault="00D04ABD">
      <w:pPr>
        <w:pStyle w:val="ConsPlusNormal"/>
        <w:jc w:val="right"/>
      </w:pPr>
      <w:r>
        <w:t>юридическим лицам (за исключением</w:t>
      </w:r>
    </w:p>
    <w:p w:rsidR="00D04ABD" w:rsidRDefault="00D04ABD">
      <w:pPr>
        <w:pStyle w:val="ConsPlusNormal"/>
        <w:jc w:val="right"/>
      </w:pPr>
      <w:r>
        <w:t>субсидий государственным (муниципальным)</w:t>
      </w:r>
    </w:p>
    <w:p w:rsidR="00D04ABD" w:rsidRDefault="00D04ABD">
      <w:pPr>
        <w:pStyle w:val="ConsPlusNormal"/>
        <w:jc w:val="right"/>
      </w:pPr>
      <w:r>
        <w:t>учреждениям), индивидуальным</w:t>
      </w:r>
    </w:p>
    <w:p w:rsidR="00D04ABD" w:rsidRDefault="00D04ABD">
      <w:pPr>
        <w:pStyle w:val="ConsPlusNormal"/>
        <w:jc w:val="right"/>
      </w:pPr>
      <w:r>
        <w:t>предпринимателям на финансовое</w:t>
      </w:r>
    </w:p>
    <w:p w:rsidR="00D04ABD" w:rsidRDefault="00D04ABD">
      <w:pPr>
        <w:pStyle w:val="ConsPlusNormal"/>
        <w:jc w:val="right"/>
      </w:pPr>
      <w:r>
        <w:t>обеспечение затрат на частичную оплату</w:t>
      </w:r>
    </w:p>
    <w:p w:rsidR="00D04ABD" w:rsidRDefault="00D04ABD">
      <w:pPr>
        <w:pStyle w:val="ConsPlusNormal"/>
        <w:jc w:val="right"/>
      </w:pPr>
      <w:r>
        <w:t>труда работников из числа граждан,</w:t>
      </w:r>
    </w:p>
    <w:p w:rsidR="00D04ABD" w:rsidRDefault="00D04ABD">
      <w:pPr>
        <w:pStyle w:val="ConsPlusNormal"/>
        <w:jc w:val="right"/>
      </w:pPr>
      <w:r>
        <w:t>завершивших в 2022 году обучение</w:t>
      </w:r>
    </w:p>
    <w:p w:rsidR="00D04ABD" w:rsidRDefault="00D04ABD">
      <w:pPr>
        <w:pStyle w:val="ConsPlusNormal"/>
        <w:jc w:val="right"/>
      </w:pPr>
      <w:r>
        <w:t>по основным образовательным</w:t>
      </w:r>
    </w:p>
    <w:p w:rsidR="00D04ABD" w:rsidRDefault="00D04ABD">
      <w:pPr>
        <w:pStyle w:val="ConsPlusNormal"/>
        <w:jc w:val="right"/>
      </w:pPr>
      <w:r>
        <w:t>программам среднего профессионального</w:t>
      </w:r>
    </w:p>
    <w:p w:rsidR="00D04ABD" w:rsidRDefault="00D04ABD">
      <w:pPr>
        <w:pStyle w:val="ConsPlusNormal"/>
        <w:jc w:val="right"/>
      </w:pPr>
      <w:r>
        <w:t>образования и высшего образования</w:t>
      </w:r>
    </w:p>
    <w:p w:rsidR="00D04ABD" w:rsidRDefault="00D04ABD">
      <w:pPr>
        <w:pStyle w:val="ConsPlusNormal"/>
        <w:ind w:firstLine="540"/>
        <w:jc w:val="both"/>
      </w:pPr>
    </w:p>
    <w:p w:rsidR="00D04ABD" w:rsidRDefault="00D04ABD">
      <w:pPr>
        <w:pStyle w:val="ConsPlusNormal"/>
        <w:jc w:val="right"/>
      </w:pPr>
      <w:r>
        <w:t>ФОРМА</w:t>
      </w:r>
    </w:p>
    <w:p w:rsidR="00D04ABD" w:rsidRDefault="00D04ABD">
      <w:pPr>
        <w:pStyle w:val="ConsPlusNormal"/>
        <w:ind w:firstLine="540"/>
        <w:jc w:val="both"/>
      </w:pPr>
    </w:p>
    <w:p w:rsidR="00D04ABD" w:rsidRDefault="00D04ABD">
      <w:pPr>
        <w:pStyle w:val="ConsPlusNonformat"/>
        <w:jc w:val="both"/>
      </w:pPr>
      <w:bookmarkStart w:id="11" w:name="P341"/>
      <w:bookmarkEnd w:id="11"/>
      <w:r>
        <w:t xml:space="preserve">                                 СОГЛАСИЕ</w:t>
      </w:r>
    </w:p>
    <w:p w:rsidR="00D04ABD" w:rsidRDefault="00D04ABD">
      <w:pPr>
        <w:pStyle w:val="ConsPlusNonformat"/>
        <w:jc w:val="both"/>
      </w:pPr>
      <w:r>
        <w:t xml:space="preserve">                        на публикацию (размещение)</w:t>
      </w:r>
    </w:p>
    <w:p w:rsidR="00D04ABD" w:rsidRDefault="00D04ABD">
      <w:pPr>
        <w:pStyle w:val="ConsPlusNonformat"/>
        <w:jc w:val="both"/>
      </w:pPr>
      <w:r>
        <w:t xml:space="preserve">           в информационно-телекоммуникационной сети "Интернет"</w:t>
      </w:r>
    </w:p>
    <w:p w:rsidR="00D04ABD" w:rsidRDefault="00D04ABD">
      <w:pPr>
        <w:pStyle w:val="ConsPlusNonformat"/>
        <w:jc w:val="both"/>
      </w:pPr>
      <w:r>
        <w:t xml:space="preserve">          информации об участнике отбора, о подаваемом участником</w:t>
      </w:r>
    </w:p>
    <w:p w:rsidR="00D04ABD" w:rsidRDefault="00D04ABD">
      <w:pPr>
        <w:pStyle w:val="ConsPlusNonformat"/>
        <w:jc w:val="both"/>
      </w:pPr>
      <w:r>
        <w:t xml:space="preserve">             отбора предложении, иной информации об участнике</w:t>
      </w:r>
    </w:p>
    <w:p w:rsidR="00D04ABD" w:rsidRDefault="00D04ABD">
      <w:pPr>
        <w:pStyle w:val="ConsPlusNonformat"/>
        <w:jc w:val="both"/>
      </w:pPr>
      <w:r>
        <w:t xml:space="preserve">                отбора, связанной с соответствующим отбором</w:t>
      </w:r>
    </w:p>
    <w:p w:rsidR="00D04ABD" w:rsidRDefault="00D04ABD">
      <w:pPr>
        <w:pStyle w:val="ConsPlusNonformat"/>
        <w:jc w:val="both"/>
      </w:pPr>
    </w:p>
    <w:p w:rsidR="00D04ABD" w:rsidRDefault="00D04ABD">
      <w:pPr>
        <w:pStyle w:val="ConsPlusNonformat"/>
        <w:jc w:val="both"/>
      </w:pPr>
      <w:r>
        <w:t xml:space="preserve">    Я,_____________________________________________________________________</w:t>
      </w:r>
    </w:p>
    <w:p w:rsidR="00D04ABD" w:rsidRDefault="00D04ABD">
      <w:pPr>
        <w:pStyle w:val="ConsPlusNonformat"/>
        <w:jc w:val="both"/>
      </w:pPr>
      <w:r>
        <w:t>__________________________________________________________________________,</w:t>
      </w:r>
    </w:p>
    <w:p w:rsidR="00D04ABD" w:rsidRDefault="00D04ABD">
      <w:pPr>
        <w:pStyle w:val="ConsPlusNonformat"/>
        <w:jc w:val="both"/>
      </w:pPr>
      <w:r>
        <w:t xml:space="preserve">             (фамилия, имя, отчество (последнее - при наличии)</w:t>
      </w:r>
    </w:p>
    <w:p w:rsidR="00D04ABD" w:rsidRDefault="00D04ABD">
      <w:pPr>
        <w:pStyle w:val="ConsPlusNonformat"/>
        <w:jc w:val="both"/>
      </w:pPr>
      <w:r>
        <w:t>паспорт ________________ выдан ___________________________________________,</w:t>
      </w:r>
    </w:p>
    <w:p w:rsidR="00D04ABD" w:rsidRDefault="00D04ABD">
      <w:pPr>
        <w:pStyle w:val="ConsPlusNonformat"/>
        <w:jc w:val="both"/>
      </w:pPr>
      <w:r>
        <w:t xml:space="preserve">         (серия, номер)                    (когда и кем выдан)</w:t>
      </w:r>
    </w:p>
    <w:p w:rsidR="00D04ABD" w:rsidRDefault="00D04ABD">
      <w:pPr>
        <w:pStyle w:val="ConsPlusNonformat"/>
        <w:jc w:val="both"/>
      </w:pPr>
      <w:r>
        <w:t>адрес регистрации: _______________________________________________________,</w:t>
      </w:r>
    </w:p>
    <w:p w:rsidR="00D04ABD" w:rsidRDefault="00D04ABD">
      <w:pPr>
        <w:pStyle w:val="ConsPlusNonformat"/>
        <w:jc w:val="both"/>
      </w:pPr>
      <w:r>
        <w:t>номер телефона ___________________, адрес электронной почты _______________</w:t>
      </w:r>
    </w:p>
    <w:p w:rsidR="00D04ABD" w:rsidRDefault="00D04ABD">
      <w:pPr>
        <w:pStyle w:val="ConsPlusNonformat"/>
        <w:jc w:val="both"/>
      </w:pPr>
      <w:r>
        <w:t>_________________, почтовый адрес ________________________________________,</w:t>
      </w:r>
    </w:p>
    <w:p w:rsidR="00D04ABD" w:rsidRDefault="00D04ABD">
      <w:pPr>
        <w:pStyle w:val="ConsPlusNonformat"/>
        <w:jc w:val="both"/>
      </w:pPr>
    </w:p>
    <w:p w:rsidR="00D04ABD" w:rsidRDefault="00D04ABD">
      <w:pPr>
        <w:pStyle w:val="ConsPlusNonformat"/>
        <w:jc w:val="both"/>
      </w:pPr>
      <w:r>
        <w:t xml:space="preserve">в  порядке и на условиях, определенных </w:t>
      </w:r>
      <w:hyperlink r:id="rId18">
        <w:r>
          <w:rPr>
            <w:color w:val="0000FF"/>
          </w:rPr>
          <w:t>статьями 9</w:t>
        </w:r>
      </w:hyperlink>
      <w:r>
        <w:t xml:space="preserve">, </w:t>
      </w:r>
      <w:hyperlink r:id="rId19">
        <w:r>
          <w:rPr>
            <w:color w:val="0000FF"/>
          </w:rPr>
          <w:t>10.1</w:t>
        </w:r>
      </w:hyperlink>
      <w:r>
        <w:t xml:space="preserve"> Федерального закона</w:t>
      </w:r>
    </w:p>
    <w:p w:rsidR="00D04ABD" w:rsidRDefault="00D04ABD">
      <w:pPr>
        <w:pStyle w:val="ConsPlusNonformat"/>
        <w:jc w:val="both"/>
      </w:pPr>
      <w:r>
        <w:t>от  27.07.2006 N 152-ФЗ "О персональных данных", выражаю министерству труда</w:t>
      </w:r>
    </w:p>
    <w:p w:rsidR="00D04ABD" w:rsidRDefault="00D04ABD">
      <w:pPr>
        <w:pStyle w:val="ConsPlusNonformat"/>
        <w:jc w:val="both"/>
      </w:pPr>
      <w:r>
        <w:t>и  социального  развития  Новосибирской  области,  находящемуся  по адресу:</w:t>
      </w:r>
    </w:p>
    <w:p w:rsidR="00D04ABD" w:rsidRDefault="00D04ABD">
      <w:pPr>
        <w:pStyle w:val="ConsPlusNonformat"/>
        <w:jc w:val="both"/>
      </w:pPr>
      <w:r>
        <w:t>630007,  Новосибирская  обл., г. Новосибирск, ул. Серебренниковская, 6, ИНН</w:t>
      </w:r>
    </w:p>
    <w:p w:rsidR="00D04ABD" w:rsidRDefault="00D04ABD">
      <w:pPr>
        <w:pStyle w:val="ConsPlusNonformat"/>
        <w:jc w:val="both"/>
      </w:pPr>
      <w:r>
        <w:t>5406979072,  ОГРН  1175476086587  (далее - оператор), согласие на обработку</w:t>
      </w:r>
    </w:p>
    <w:p w:rsidR="00D04ABD" w:rsidRDefault="00D04ABD">
      <w:pPr>
        <w:pStyle w:val="ConsPlusNonformat"/>
        <w:jc w:val="both"/>
      </w:pPr>
      <w:r>
        <w:t>моих персональных данных, разрешенных мною для размещения их на официальном</w:t>
      </w:r>
    </w:p>
    <w:p w:rsidR="00D04ABD" w:rsidRDefault="00D04ABD">
      <w:pPr>
        <w:pStyle w:val="ConsPlusNonformat"/>
        <w:jc w:val="both"/>
      </w:pPr>
      <w:r>
        <w:t>сайте   оператора   в  информационно-телекоммуникационной  сети  "Интернет"</w:t>
      </w:r>
    </w:p>
    <w:p w:rsidR="00D04ABD" w:rsidRDefault="00D04ABD">
      <w:pPr>
        <w:pStyle w:val="ConsPlusNonformat"/>
        <w:jc w:val="both"/>
      </w:pPr>
      <w:r>
        <w:t>(http://mtsr.nso.ru/),   с   целью   получения  субсидии  за  счет  средств</w:t>
      </w:r>
    </w:p>
    <w:p w:rsidR="00D04ABD" w:rsidRDefault="00D04ABD">
      <w:pPr>
        <w:pStyle w:val="ConsPlusNonformat"/>
        <w:jc w:val="both"/>
      </w:pPr>
      <w:r>
        <w:t>областного бюджета Новосибирской области (далее - субсидия).</w:t>
      </w:r>
    </w:p>
    <w:p w:rsidR="00D04ABD" w:rsidRDefault="00D04ABD">
      <w:pPr>
        <w:pStyle w:val="ConsPlusNormal"/>
        <w:ind w:firstLine="540"/>
        <w:jc w:val="both"/>
      </w:pPr>
    </w:p>
    <w:p w:rsidR="00D04ABD" w:rsidRDefault="00D04ABD">
      <w:pPr>
        <w:pStyle w:val="ConsPlusNormal"/>
        <w:ind w:firstLine="540"/>
        <w:jc w:val="both"/>
      </w:pPr>
      <w:r>
        <w:t>Категории и перечень персональных данных:</w:t>
      </w:r>
    </w:p>
    <w:p w:rsidR="00D04ABD" w:rsidRDefault="00D04A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697"/>
        <w:gridCol w:w="1697"/>
      </w:tblGrid>
      <w:tr w:rsidR="00D04ABD">
        <w:tc>
          <w:tcPr>
            <w:tcW w:w="5669" w:type="dxa"/>
          </w:tcPr>
          <w:p w:rsidR="00D04ABD" w:rsidRDefault="00D04ABD">
            <w:pPr>
              <w:pStyle w:val="ConsPlusNormal"/>
              <w:jc w:val="center"/>
            </w:pPr>
            <w:r>
              <w:t>Персональные данные</w:t>
            </w:r>
          </w:p>
        </w:tc>
        <w:tc>
          <w:tcPr>
            <w:tcW w:w="1697" w:type="dxa"/>
          </w:tcPr>
          <w:p w:rsidR="00D04ABD" w:rsidRDefault="00D04ABD">
            <w:pPr>
              <w:pStyle w:val="ConsPlusNormal"/>
              <w:jc w:val="center"/>
            </w:pPr>
            <w:r>
              <w:t>Даю согласие на обработку</w:t>
            </w:r>
          </w:p>
        </w:tc>
        <w:tc>
          <w:tcPr>
            <w:tcW w:w="1697" w:type="dxa"/>
          </w:tcPr>
          <w:p w:rsidR="00D04ABD" w:rsidRDefault="00D04ABD">
            <w:pPr>
              <w:pStyle w:val="ConsPlusNormal"/>
              <w:jc w:val="center"/>
            </w:pPr>
            <w:r>
              <w:t>Согласия на обработку не даю</w:t>
            </w:r>
          </w:p>
        </w:tc>
      </w:tr>
      <w:tr w:rsidR="00D04ABD">
        <w:tc>
          <w:tcPr>
            <w:tcW w:w="5669" w:type="dxa"/>
          </w:tcPr>
          <w:p w:rsidR="00D04ABD" w:rsidRDefault="00D04ABD">
            <w:pPr>
              <w:pStyle w:val="ConsPlusNormal"/>
              <w:jc w:val="both"/>
            </w:pPr>
            <w:r>
              <w:t>Фамилия, имя, отчество (последнее - при наличии)</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Год, месяц, дата рождения</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Адрес места жительства</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Данные документа, удостоверяющего личность</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Гражданство</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Платежные реквизиты</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Сведения о подаваемой заявке на участие в отборе</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Сведения об индивидуальном номере налогоплательщика</w:t>
            </w:r>
          </w:p>
        </w:tc>
        <w:tc>
          <w:tcPr>
            <w:tcW w:w="1697" w:type="dxa"/>
          </w:tcPr>
          <w:p w:rsidR="00D04ABD" w:rsidRDefault="00D04ABD">
            <w:pPr>
              <w:pStyle w:val="ConsPlusNormal"/>
            </w:pPr>
          </w:p>
        </w:tc>
        <w:tc>
          <w:tcPr>
            <w:tcW w:w="1697" w:type="dxa"/>
          </w:tcPr>
          <w:p w:rsidR="00D04ABD" w:rsidRDefault="00D04ABD">
            <w:pPr>
              <w:pStyle w:val="ConsPlusNormal"/>
            </w:pPr>
          </w:p>
        </w:tc>
      </w:tr>
      <w:tr w:rsidR="00D04ABD">
        <w:tc>
          <w:tcPr>
            <w:tcW w:w="5669" w:type="dxa"/>
          </w:tcPr>
          <w:p w:rsidR="00D04ABD" w:rsidRDefault="00D04ABD">
            <w:pPr>
              <w:pStyle w:val="ConsPlusNormal"/>
              <w:jc w:val="both"/>
            </w:pPr>
            <w:r>
              <w:t>Контактная информация (номер телефона, адрес электронной почты, почтовый адрес)</w:t>
            </w:r>
          </w:p>
        </w:tc>
        <w:tc>
          <w:tcPr>
            <w:tcW w:w="1697" w:type="dxa"/>
          </w:tcPr>
          <w:p w:rsidR="00D04ABD" w:rsidRDefault="00D04ABD">
            <w:pPr>
              <w:pStyle w:val="ConsPlusNormal"/>
            </w:pPr>
          </w:p>
        </w:tc>
        <w:tc>
          <w:tcPr>
            <w:tcW w:w="1697" w:type="dxa"/>
          </w:tcPr>
          <w:p w:rsidR="00D04ABD" w:rsidRDefault="00D04ABD">
            <w:pPr>
              <w:pStyle w:val="ConsPlusNormal"/>
            </w:pPr>
          </w:p>
        </w:tc>
      </w:tr>
    </w:tbl>
    <w:p w:rsidR="00D04ABD" w:rsidRDefault="00D04ABD">
      <w:pPr>
        <w:pStyle w:val="ConsPlusNormal"/>
        <w:ind w:firstLine="540"/>
        <w:jc w:val="both"/>
      </w:pPr>
    </w:p>
    <w:p w:rsidR="00D04ABD" w:rsidRDefault="00D04ABD">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20">
        <w:r>
          <w:rPr>
            <w:color w:val="0000FF"/>
          </w:rPr>
          <w:t>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rsidR="00D04ABD" w:rsidRDefault="00D04ABD">
      <w:pPr>
        <w:pStyle w:val="ConsPlusNormal"/>
        <w:spacing w:before="200"/>
        <w:ind w:firstLine="540"/>
        <w:jc w:val="both"/>
      </w:pPr>
      <w:r>
        <w:t>условия и запреты на обработку вышеуказанных персональных данных (нужное отметить):</w:t>
      </w:r>
    </w:p>
    <w:p w:rsidR="00D04ABD" w:rsidRDefault="00D04ABD">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334"/>
      </w:tblGrid>
      <w:tr w:rsidR="00D04ABD">
        <w:tc>
          <w:tcPr>
            <w:tcW w:w="709" w:type="dxa"/>
            <w:tcBorders>
              <w:top w:val="single" w:sz="4" w:space="0" w:color="auto"/>
              <w:bottom w:val="single" w:sz="4" w:space="0" w:color="auto"/>
            </w:tcBorders>
          </w:tcPr>
          <w:p w:rsidR="00D04ABD" w:rsidRDefault="00D04ABD">
            <w:pPr>
              <w:pStyle w:val="ConsPlusNormal"/>
            </w:pPr>
          </w:p>
        </w:tc>
        <w:tc>
          <w:tcPr>
            <w:tcW w:w="8334" w:type="dxa"/>
            <w:tcBorders>
              <w:top w:val="nil"/>
              <w:bottom w:val="nil"/>
              <w:right w:val="nil"/>
            </w:tcBorders>
          </w:tcPr>
          <w:p w:rsidR="00D04ABD" w:rsidRDefault="00D04ABD">
            <w:pPr>
              <w:pStyle w:val="ConsPlusNormal"/>
              <w:jc w:val="both"/>
            </w:pPr>
            <w:r>
              <w:t>устанавливаю запрет на передачу (кроме предоставления доступа) этих данных оператором неограниченному кругу лиц;</w:t>
            </w:r>
          </w:p>
        </w:tc>
      </w:tr>
      <w:tr w:rsidR="00D04ABD">
        <w:tc>
          <w:tcPr>
            <w:tcW w:w="709" w:type="dxa"/>
            <w:tcBorders>
              <w:top w:val="single" w:sz="4" w:space="0" w:color="auto"/>
              <w:bottom w:val="single" w:sz="4" w:space="0" w:color="auto"/>
            </w:tcBorders>
          </w:tcPr>
          <w:p w:rsidR="00D04ABD" w:rsidRDefault="00D04ABD">
            <w:pPr>
              <w:pStyle w:val="ConsPlusNormal"/>
            </w:pPr>
          </w:p>
        </w:tc>
        <w:tc>
          <w:tcPr>
            <w:tcW w:w="8334" w:type="dxa"/>
            <w:tcBorders>
              <w:top w:val="nil"/>
              <w:bottom w:val="nil"/>
              <w:right w:val="nil"/>
            </w:tcBorders>
          </w:tcPr>
          <w:p w:rsidR="00D04ABD" w:rsidRDefault="00D04ABD">
            <w:pPr>
              <w:pStyle w:val="ConsPlusNormal"/>
              <w:jc w:val="both"/>
            </w:pPr>
            <w:r>
              <w:t>устанавливаю запрет на обработку (кроме получения доступа) этих данных неограниченным кругом лиц;</w:t>
            </w:r>
          </w:p>
        </w:tc>
      </w:tr>
      <w:tr w:rsidR="00D04ABD">
        <w:tc>
          <w:tcPr>
            <w:tcW w:w="709" w:type="dxa"/>
            <w:tcBorders>
              <w:top w:val="single" w:sz="4" w:space="0" w:color="auto"/>
              <w:bottom w:val="single" w:sz="4" w:space="0" w:color="auto"/>
            </w:tcBorders>
          </w:tcPr>
          <w:p w:rsidR="00D04ABD" w:rsidRDefault="00D04ABD">
            <w:pPr>
              <w:pStyle w:val="ConsPlusNormal"/>
            </w:pPr>
          </w:p>
        </w:tc>
        <w:tc>
          <w:tcPr>
            <w:tcW w:w="8334" w:type="dxa"/>
            <w:tcBorders>
              <w:top w:val="nil"/>
              <w:bottom w:val="nil"/>
              <w:right w:val="nil"/>
            </w:tcBorders>
          </w:tcPr>
          <w:p w:rsidR="00D04ABD" w:rsidRDefault="00D04ABD">
            <w:pPr>
              <w:pStyle w:val="ConsPlusNormal"/>
              <w:jc w:val="both"/>
            </w:pPr>
            <w:r>
              <w:t>устанавливаю условия обработки (кроме получения доступа) этих данных неограниченным кругом лиц;</w:t>
            </w:r>
          </w:p>
        </w:tc>
      </w:tr>
      <w:tr w:rsidR="00D04ABD">
        <w:tc>
          <w:tcPr>
            <w:tcW w:w="709" w:type="dxa"/>
            <w:tcBorders>
              <w:top w:val="single" w:sz="4" w:space="0" w:color="auto"/>
              <w:bottom w:val="single" w:sz="4" w:space="0" w:color="auto"/>
            </w:tcBorders>
          </w:tcPr>
          <w:p w:rsidR="00D04ABD" w:rsidRDefault="00D04ABD">
            <w:pPr>
              <w:pStyle w:val="ConsPlusNormal"/>
            </w:pPr>
          </w:p>
        </w:tc>
        <w:tc>
          <w:tcPr>
            <w:tcW w:w="8334" w:type="dxa"/>
            <w:tcBorders>
              <w:top w:val="nil"/>
              <w:bottom w:val="nil"/>
              <w:right w:val="nil"/>
            </w:tcBorders>
          </w:tcPr>
          <w:p w:rsidR="00D04ABD" w:rsidRDefault="00D04ABD">
            <w:pPr>
              <w:pStyle w:val="ConsPlusNormal"/>
              <w:jc w:val="both"/>
            </w:pPr>
            <w:r>
              <w:t>не устанавливаю.</w:t>
            </w:r>
          </w:p>
        </w:tc>
      </w:tr>
    </w:tbl>
    <w:p w:rsidR="00D04ABD" w:rsidRDefault="00D04ABD">
      <w:pPr>
        <w:pStyle w:val="ConsPlusNormal"/>
        <w:ind w:firstLine="540"/>
        <w:jc w:val="both"/>
      </w:pPr>
    </w:p>
    <w:p w:rsidR="00D04ABD" w:rsidRDefault="00D04ABD">
      <w:pPr>
        <w:pStyle w:val="ConsPlusNonformat"/>
        <w:jc w:val="both"/>
      </w:pPr>
      <w:r>
        <w:t xml:space="preserve">    Условия,  при которых полученные персональные данные могут передаваться</w:t>
      </w:r>
    </w:p>
    <w:p w:rsidR="00D04ABD" w:rsidRDefault="00D04ABD">
      <w:pPr>
        <w:pStyle w:val="ConsPlusNonformat"/>
        <w:jc w:val="both"/>
      </w:pPr>
      <w:r>
        <w:t>оператором,  осуществляющим  обработку  персональных  данных, только по его</w:t>
      </w:r>
    </w:p>
    <w:p w:rsidR="00D04ABD" w:rsidRDefault="00D04ABD">
      <w:pPr>
        <w:pStyle w:val="ConsPlusNonformat"/>
        <w:jc w:val="both"/>
      </w:pPr>
      <w:r>
        <w:t>внутренней  сети,  обеспечивающей  доступ  к  информации  лишь  для  строго</w:t>
      </w:r>
    </w:p>
    <w:p w:rsidR="00D04ABD" w:rsidRDefault="00D04ABD">
      <w:pPr>
        <w:pStyle w:val="ConsPlusNonformat"/>
        <w:jc w:val="both"/>
      </w:pPr>
      <w:r>
        <w:t>определенных        сотрудников,        либо        с        использованием</w:t>
      </w:r>
    </w:p>
    <w:p w:rsidR="00D04ABD" w:rsidRDefault="00D04ABD">
      <w:pPr>
        <w:pStyle w:val="ConsPlusNonformat"/>
        <w:jc w:val="both"/>
      </w:pPr>
      <w:r>
        <w:t>информационно-телекоммуникационных  сетей,  либо  без  передачи  полученных</w:t>
      </w:r>
    </w:p>
    <w:p w:rsidR="00D04ABD" w:rsidRDefault="00D04ABD">
      <w:pPr>
        <w:pStyle w:val="ConsPlusNonformat"/>
        <w:jc w:val="both"/>
      </w:pPr>
      <w:r>
        <w:t>персональных данных ______________________________________________________.</w:t>
      </w:r>
    </w:p>
    <w:p w:rsidR="00D04ABD" w:rsidRDefault="00D04ABD">
      <w:pPr>
        <w:pStyle w:val="ConsPlusNonformat"/>
        <w:jc w:val="both"/>
      </w:pPr>
      <w:r>
        <w:t xml:space="preserve">                     (заполняется по желанию субъекта персональных данных)</w:t>
      </w:r>
    </w:p>
    <w:p w:rsidR="00D04ABD" w:rsidRDefault="00D04ABD">
      <w:pPr>
        <w:pStyle w:val="ConsPlusNonformat"/>
        <w:jc w:val="both"/>
      </w:pPr>
      <w:r>
        <w:t xml:space="preserve">    Настоящее  согласие  действует  в  течение  срока  хранения информации,</w:t>
      </w:r>
    </w:p>
    <w:p w:rsidR="00D04ABD" w:rsidRDefault="00D04ABD">
      <w:pPr>
        <w:pStyle w:val="ConsPlusNonformat"/>
        <w:jc w:val="both"/>
      </w:pPr>
      <w:r>
        <w:t>связанной с предоставлением субсидии.</w:t>
      </w:r>
    </w:p>
    <w:p w:rsidR="00D04ABD" w:rsidRDefault="00D04ABD">
      <w:pPr>
        <w:pStyle w:val="ConsPlusNonformat"/>
        <w:jc w:val="both"/>
      </w:pPr>
      <w:r>
        <w:t xml:space="preserve">    Настоящее  согласие  может  быть  отозвано  в  любой  момент  по  моему</w:t>
      </w:r>
    </w:p>
    <w:p w:rsidR="00D04ABD" w:rsidRDefault="00D04ABD">
      <w:pPr>
        <w:pStyle w:val="ConsPlusNonformat"/>
        <w:jc w:val="both"/>
      </w:pPr>
      <w:r>
        <w:t>письменному заявлению.</w:t>
      </w:r>
    </w:p>
    <w:p w:rsidR="00D04ABD" w:rsidRDefault="00D04ABD">
      <w:pPr>
        <w:pStyle w:val="ConsPlusNonformat"/>
        <w:jc w:val="both"/>
      </w:pPr>
      <w:r>
        <w:t xml:space="preserve">    Я  подтверждаю,  что,  давая  такое согласие, я действую по собственной</w:t>
      </w:r>
    </w:p>
    <w:p w:rsidR="00D04ABD" w:rsidRDefault="00D04ABD">
      <w:pPr>
        <w:pStyle w:val="ConsPlusNonformat"/>
        <w:jc w:val="both"/>
      </w:pPr>
      <w:r>
        <w:t>воле и в своих интересах.</w:t>
      </w:r>
    </w:p>
    <w:p w:rsidR="00D04ABD" w:rsidRDefault="00D04ABD">
      <w:pPr>
        <w:pStyle w:val="ConsPlusNonformat"/>
        <w:jc w:val="both"/>
      </w:pPr>
      <w:r>
        <w:t xml:space="preserve">    Я    ознакомлен(а)    с    правами    субъекта   персональных   данных,</w:t>
      </w:r>
    </w:p>
    <w:p w:rsidR="00D04ABD" w:rsidRDefault="00D04ABD">
      <w:pPr>
        <w:pStyle w:val="ConsPlusNonformat"/>
        <w:jc w:val="both"/>
      </w:pPr>
      <w:r>
        <w:t xml:space="preserve">предусмотренными  </w:t>
      </w:r>
      <w:hyperlink r:id="rId21">
        <w:r>
          <w:rPr>
            <w:color w:val="0000FF"/>
          </w:rPr>
          <w:t>главой  3</w:t>
        </w:r>
      </w:hyperlink>
      <w:r>
        <w:t xml:space="preserve">  Федерального  закона от 27.07.2006 N 152-ФЗ "О</w:t>
      </w:r>
    </w:p>
    <w:p w:rsidR="00D04ABD" w:rsidRDefault="00D04ABD">
      <w:pPr>
        <w:pStyle w:val="ConsPlusNonformat"/>
        <w:jc w:val="both"/>
      </w:pPr>
      <w:r>
        <w:t>персональных данных".</w:t>
      </w:r>
    </w:p>
    <w:p w:rsidR="00D04ABD" w:rsidRDefault="00D04ABD">
      <w:pPr>
        <w:pStyle w:val="ConsPlusNonformat"/>
        <w:jc w:val="both"/>
      </w:pPr>
    </w:p>
    <w:p w:rsidR="00D04ABD" w:rsidRDefault="00D04ABD">
      <w:pPr>
        <w:pStyle w:val="ConsPlusNonformat"/>
        <w:jc w:val="both"/>
      </w:pPr>
      <w:r>
        <w:t>"___" _____________ 20__ г.</w:t>
      </w:r>
    </w:p>
    <w:p w:rsidR="00D04ABD" w:rsidRDefault="00D04ABD">
      <w:pPr>
        <w:pStyle w:val="ConsPlusNonformat"/>
        <w:jc w:val="both"/>
      </w:pPr>
    </w:p>
    <w:p w:rsidR="00D04ABD" w:rsidRDefault="00D04ABD">
      <w:pPr>
        <w:pStyle w:val="ConsPlusNonformat"/>
        <w:jc w:val="both"/>
      </w:pPr>
      <w:r>
        <w:t>___________________                     ___________________________________</w:t>
      </w:r>
    </w:p>
    <w:p w:rsidR="00D04ABD" w:rsidRDefault="00D04ABD">
      <w:pPr>
        <w:pStyle w:val="ConsPlusNonformat"/>
        <w:jc w:val="both"/>
      </w:pPr>
      <w:r>
        <w:t xml:space="preserve">     (подпись)                                 (расшифровка подписи)</w:t>
      </w:r>
    </w:p>
    <w:p w:rsidR="00D04ABD" w:rsidRDefault="00D04ABD">
      <w:pPr>
        <w:pStyle w:val="ConsPlusNormal"/>
        <w:ind w:firstLine="540"/>
        <w:jc w:val="both"/>
      </w:pPr>
    </w:p>
    <w:p w:rsidR="00D04ABD" w:rsidRDefault="00D04ABD">
      <w:pPr>
        <w:pStyle w:val="ConsPlusNormal"/>
        <w:ind w:firstLine="540"/>
        <w:jc w:val="both"/>
      </w:pPr>
    </w:p>
    <w:p w:rsidR="00D04ABD" w:rsidRDefault="00D04ABD">
      <w:pPr>
        <w:pStyle w:val="ConsPlusNormal"/>
        <w:pBdr>
          <w:bottom w:val="single" w:sz="6" w:space="0" w:color="auto"/>
        </w:pBdr>
        <w:spacing w:before="100" w:after="100"/>
        <w:jc w:val="both"/>
        <w:rPr>
          <w:sz w:val="2"/>
          <w:szCs w:val="2"/>
        </w:rPr>
      </w:pPr>
    </w:p>
    <w:p w:rsidR="004705D9" w:rsidRDefault="004705D9"/>
    <w:sectPr w:rsidR="004705D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BD"/>
    <w:rsid w:val="004705D9"/>
    <w:rsid w:val="00D0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BA8A37-1F9D-4B8E-A867-252A9E23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A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4A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4A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04A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538EA984ADC501B2C0AED074DA86D33271A59164061B2962D08F1937977CF21DA6153F0F6CC5BE8989DC78F011DA9BC9333D5851C6FCEi4FCI" TargetMode="External"/><Relationship Id="rId13" Type="http://schemas.openxmlformats.org/officeDocument/2006/relationships/hyperlink" Target="consultantplus://offline/ref=7DF538EA984ADC501B2C0AED074DA86D33271E58174A61B2962D08F1937977CF21DA6151F7F6C851B4C28DC3C65417B7BB8A2DD09B1Ci6FDI" TargetMode="External"/><Relationship Id="rId18" Type="http://schemas.openxmlformats.org/officeDocument/2006/relationships/hyperlink" Target="consultantplus://offline/ref=7DF538EA984ADC501B2C0AED074DA86D342E1051194161B2962D08F1937977CF21DA6153F0F6CE5DE8989DC78F011DA9BC9333D5851C6FCEi4FCI" TargetMode="External"/><Relationship Id="rId3" Type="http://schemas.openxmlformats.org/officeDocument/2006/relationships/webSettings" Target="webSettings.xml"/><Relationship Id="rId21" Type="http://schemas.openxmlformats.org/officeDocument/2006/relationships/hyperlink" Target="consultantplus://offline/ref=7DF538EA984ADC501B2C0AED074DA86D342E1051194161B2962D08F1937977CF21DA6153F0F6CD5AE9989DC78F011DA9BC9333D5851C6FCEi4FCI" TargetMode="External"/><Relationship Id="rId7" Type="http://schemas.openxmlformats.org/officeDocument/2006/relationships/hyperlink" Target="consultantplus://offline/ref=7DF538EA984ADC501B2C0AED074DA86D33271E58174A61B2962D08F1937977CF21DA6153F0F5CF53E9989DC78F011DA9BC9333D5851C6FCEi4FCI" TargetMode="External"/><Relationship Id="rId12" Type="http://schemas.openxmlformats.org/officeDocument/2006/relationships/hyperlink" Target="consultantplus://offline/ref=7DF538EA984ADC501B2C0AED074DA86D33261B55184661B2962D08F1937977CF33DA395FF0F1D25AE78DCB96C9i5F6I" TargetMode="External"/><Relationship Id="rId17" Type="http://schemas.openxmlformats.org/officeDocument/2006/relationships/hyperlink" Target="consultantplus://offline/ref=7DF538EA984ADC501B2C0AED074DA86D33271E58174A61B2962D08F1937977CF21DA6151F7F4CE51B4C28DC3C65417B7BB8A2DD09B1Ci6FDI" TargetMode="External"/><Relationship Id="rId2" Type="http://schemas.openxmlformats.org/officeDocument/2006/relationships/settings" Target="settings.xml"/><Relationship Id="rId16" Type="http://schemas.openxmlformats.org/officeDocument/2006/relationships/hyperlink" Target="consultantplus://offline/ref=7DF538EA984ADC501B2C0AED074DA86D33271E58174A61B2962D08F1937977CF21DA6151F7F6C851B4C28DC3C65417B7BB8A2DD09B1Ci6FDI" TargetMode="External"/><Relationship Id="rId20" Type="http://schemas.openxmlformats.org/officeDocument/2006/relationships/hyperlink" Target="consultantplus://offline/ref=7DF538EA984ADC501B2C0AED074DA86D342E1051194161B2962D08F1937977CF21DA6156F5FD980BA4C6C496CC4A10AEA58F33D0i9F9I" TargetMode="External"/><Relationship Id="rId1" Type="http://schemas.openxmlformats.org/officeDocument/2006/relationships/styles" Target="styles.xml"/><Relationship Id="rId6" Type="http://schemas.openxmlformats.org/officeDocument/2006/relationships/hyperlink" Target="consultantplus://offline/ref=7DF538EA984ADC501B2C14E01121F6643E2D475D11466EE7CD790EA6CC29719A619A6706B3B2C15BE093C997CE5F44F8FFD83ED29C006FCB50481D97iEFCI" TargetMode="External"/><Relationship Id="rId11" Type="http://schemas.openxmlformats.org/officeDocument/2006/relationships/hyperlink" Target="consultantplus://offline/ref=7DF538EA984ADC501B2C0AED074DA86D33271E58174A61B2962D08F1937977CF21DA6151F7F4CE51B4C28DC3C65417B7BB8A2DD09B1Ci6FDI" TargetMode="External"/><Relationship Id="rId5" Type="http://schemas.openxmlformats.org/officeDocument/2006/relationships/hyperlink" Target="consultantplus://offline/ref=7DF538EA984ADC501B2C0AED074DA86D342F1D53134161B2962D08F1937977CF21DA6150F0F3C70EB1D79C9BCB530EA9BC9331D299i1FCI" TargetMode="External"/><Relationship Id="rId15" Type="http://schemas.openxmlformats.org/officeDocument/2006/relationships/hyperlink" Target="consultantplus://offline/ref=7DF538EA984ADC501B2C0AED074DA86D342E1051194161B2962D08F1937977CF21DA6153F0F6CE5DE8989DC78F011DA9BC9333D5851C6FCEi4FCI" TargetMode="External"/><Relationship Id="rId23" Type="http://schemas.openxmlformats.org/officeDocument/2006/relationships/theme" Target="theme/theme1.xml"/><Relationship Id="rId10" Type="http://schemas.openxmlformats.org/officeDocument/2006/relationships/hyperlink" Target="consultantplus://offline/ref=7DF538EA984ADC501B2C0AED074DA86D33271E58174A61B2962D08F1937977CF21DA6151F7F6C851B4C28DC3C65417B7BB8A2DD09B1Ci6FDI" TargetMode="External"/><Relationship Id="rId19" Type="http://schemas.openxmlformats.org/officeDocument/2006/relationships/hyperlink" Target="consultantplus://offline/ref=7DF538EA984ADC501B2C0AED074DA86D342E1051194161B2962D08F1937977CF21DA6151F4FD980BA4C6C496CC4A10AEA58F33D0i9F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F538EA984ADC501B2C14E01121F6643E2D475D114663EDCA700EA6CC29719A619A6706A1B29957E094D796CC4A12A9B9i8FFI" TargetMode="External"/><Relationship Id="rId14" Type="http://schemas.openxmlformats.org/officeDocument/2006/relationships/hyperlink" Target="consultantplus://offline/ref=7DF538EA984ADC501B2C0AED074DA86D33271E58174A61B2962D08F1937977CF21DA6151F7F4CE51B4C28DC3C65417B7BB8A2DD09B1Ci6FD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6248</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41779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cp:keywords/>
  <dc:description/>
  <cp:lastModifiedBy/>
  <cp:revision>1</cp:revision>
  <dcterms:created xsi:type="dcterms:W3CDTF">2022-07-07T08:04:00Z</dcterms:created>
</cp:coreProperties>
</file>