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rPr>
          <w:b/>
          <w:sz w:val="28"/>
          <w:szCs w:val="28"/>
        </w:rPr>
      </w:pPr>
      <w:r>
        <w:rPr>
          <w:rFonts w:cs="Calibri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21855" cy="899992"/>
                <wp:effectExtent l="0" t="0" r="0" b="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4362053" name="Picture 2" descr="C:\Users\fsv\Desktop\ССЫЛКИ и ПАПКИ\Упрощенный логотип Росреестра (новый 2025г)\Logo horizontal\Logo black horizontal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2221854" cy="899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4.95pt;height:70.87pt;mso-wrap-distance-left:0.00pt;mso-wrap-distance-top:0.00pt;mso-wrap-distance-right:0.00pt;mso-wrap-distance-bottom:0.00pt;rotation:0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РОСРЕЕСТР РАЗЪЯСНЯЕТ</w:t>
      </w: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848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after="0"/>
        <w:tabs>
          <w:tab w:val="left" w:pos="3633" w:leader="none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«Гаражной амнистии»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четыре года.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Как зарегистрировать гараж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left"/>
        <w:spacing w:line="36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spacing w:after="0"/>
        <w:tabs>
          <w:tab w:val="left" w:pos="3633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 о «гаражной амнистии»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вступил в силу 1 сентября 2021 года и действует до 1 сентября 2026 года.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истекший период новосибирцы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зарегистрировано более 3000 гаражей и более 9500 земельных участков.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/>
        <w:tabs>
          <w:tab w:val="left" w:pos="3633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/>
        <w:tabs>
          <w:tab w:val="left" w:pos="3633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Гаражная амнистия — это процедура оформления прав собственности граждан на гаражи и земельные участки под ними.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 распространяется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на капитальные гаражи (имеющие фундамент и неразрывно связанные с землёй), построенные до 30 декабря 2004 года.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ечь идет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индивидуальных гаражах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гаражны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бокс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ах, расположенных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гаражных кооперативах.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88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Воспользоваться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«гаражной амнистией»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граждане, владеющие гаражами, подпадающими под действие «гаражной амнистии»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их наследники, а также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граждане, которые приобрели гараж по соглашению (при наличии документов, подтверждающих передачу гаража).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88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«Гаражная амнистия дала возможность гражданам легализовать  объекты, которые ранее не были оформлены в установленном порядке, разрешила вопросы правообладания, позволила упорядочить в гаражных кооперативах территории для эффективного управления ими»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отмечает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ачальник отдела земельных отношений администрации рабочего посёлка Кольцово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Мария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Авдеева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Узнать о перечне документов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оформления прав по «гаражной амнистии»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 </w:t>
      </w:r>
      <w:hyperlink r:id="rId10" w:tooltip="https://rosreestr.gov.ru/upload/Doc/press/%D0%93%D0%B0%D1%80%D0%B0%D0%B6%D0%BD%D0%B0%D1%8F_%D0%B0%D0%BC%D0%BD%D0%B8%D1%81%D1%82%D0%B8%D1%8F_%D0%BC%D0%B5%D1%82%D0%BE%D0%B4%D0%B8%D1%87%D0%BA%D0%B0.pdf" w:history="1">
        <w:r>
          <w:rPr>
            <w:rStyle w:val="830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методических материалов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подготовленных Росреестром.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Специалисты новосибирского Росреестра готовы ответить на все интересующие вопросы по оформлению гаражей и земельных участков под ними по телефону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8 (383) 330-09-84.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1106"/>
        <w:jc w:val="both"/>
        <w:spacing w:line="360" w:lineRule="auto"/>
        <w:tabs>
          <w:tab w:val="left" w:pos="110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</w:rPr>
        <w:t xml:space="preserve">Управлением Росреестра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524288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path="m0,0l0,100000l100000,100000l100000,0xe" coordsize="100000,100000" filled="f" strokecolor="#0070C0">
                <v:path textboxrect="0,0,100000,100000"/>
              </v:shape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pStyle w:val="848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48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48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48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4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Электронная почта: </w:t>
      </w: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6"/>
          <w:szCs w:val="18"/>
        </w:rPr>
      </w:pPr>
      <w:r>
        <w:fldChar w:fldCharType="begin"/>
      </w:r>
      <w:r>
        <w:instrText xml:space="preserve"> HYPERLINK "mailto:oko@r54.rosreestr.ru" </w:instrText>
      </w:r>
      <w:r>
        <w:fldChar w:fldCharType="separate"/>
      </w:r>
      <w:r>
        <w:rPr>
          <w:rStyle w:val="857"/>
          <w:rFonts w:ascii="Segoe UI" w:hAnsi="Segoe UI" w:cs="Segoe UI"/>
          <w:sz w:val="18"/>
          <w:szCs w:val="20"/>
          <w:lang w:val="en-US"/>
        </w:rPr>
        <w:t xml:space="preserve">oko@r</w:t>
      </w:r>
      <w:r>
        <w:rPr>
          <w:rStyle w:val="857"/>
          <w:rFonts w:ascii="Segoe UI" w:hAnsi="Segoe UI" w:cs="Segoe UI"/>
          <w:sz w:val="18"/>
          <w:szCs w:val="20"/>
        </w:rPr>
        <w:t xml:space="preserve">54</w:t>
      </w:r>
      <w:r>
        <w:rPr>
          <w:rStyle w:val="857"/>
          <w:rFonts w:ascii="Segoe UI" w:hAnsi="Segoe UI" w:cs="Segoe UI"/>
          <w:sz w:val="18"/>
          <w:szCs w:val="20"/>
          <w:lang w:val="en-US"/>
        </w:rPr>
        <w:t xml:space="preserve">.rosreestr.ru</w:t>
      </w:r>
      <w:r>
        <w:rPr>
          <w:rStyle w:val="857"/>
          <w:rFonts w:ascii="Segoe UI" w:hAnsi="Segoe UI" w:cs="Segoe UI"/>
          <w:sz w:val="18"/>
          <w:szCs w:val="20"/>
          <w:lang w:val="en-US"/>
        </w:rPr>
        <w:fldChar w:fldCharType="end"/>
      </w:r>
      <w:r>
        <w:rPr>
          <w:rFonts w:ascii="Segoe UI" w:hAnsi="Segoe UI" w:cs="Segoe UI"/>
          <w:color w:val="000000"/>
          <w:sz w:val="16"/>
          <w:szCs w:val="18"/>
          <w:lang w:val="en-US"/>
        </w:rPr>
        <w:t xml:space="preserve"> </w:t>
      </w:r>
      <w:r>
        <w:rPr>
          <w:rFonts w:ascii="Segoe UI" w:hAnsi="Segoe UI" w:cs="Segoe UI"/>
          <w:color w:val="000000"/>
          <w:sz w:val="16"/>
          <w:szCs w:val="18"/>
        </w:rPr>
      </w:r>
      <w:r>
        <w:rPr>
          <w:rFonts w:ascii="Segoe UI" w:hAnsi="Segoe UI" w:cs="Segoe UI"/>
          <w:color w:val="000000"/>
          <w:sz w:val="16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Сайт: </w:t>
      </w:r>
      <w:r>
        <w:fldChar w:fldCharType="begin"/>
      </w:r>
      <w:r>
        <w:instrText xml:space="preserve"> HYPERLINK "https://rosreestr.gov.ru/" </w:instrText>
      </w:r>
      <w:r>
        <w:fldChar w:fldCharType="separate"/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t xml:space="preserve">Росреестр</w:t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</w:p>
    <w:p>
      <w:pPr>
        <w:pStyle w:val="848"/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r>
        <w:fldChar w:fldCharType="begin"/>
      </w:r>
      <w:r>
        <w:instrText xml:space="preserve"> HYPERLINK "https://vk.com/rosreestr_nsk" </w:instrText>
      </w:r>
      <w:r>
        <w:fldChar w:fldCharType="separate"/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t xml:space="preserve">ВКонтакте</w:t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r>
        <w:fldChar w:fldCharType="begin"/>
      </w:r>
      <w:r>
        <w:instrText xml:space="preserve"> HYPERLINK "https://ok.ru/group/70000000987860" </w:instrText>
      </w:r>
      <w:r>
        <w:fldChar w:fldCharType="separate"/>
      </w:r>
      <w:r>
        <w:rPr>
          <w:rStyle w:val="857"/>
          <w:rFonts w:ascii="Segoe UI" w:hAnsi="Segoe UI" w:cs="Segoe UI"/>
          <w:sz w:val="18"/>
          <w:szCs w:val="18"/>
        </w:rPr>
        <w:t xml:space="preserve">Одноклассники</w:t>
      </w:r>
      <w:r>
        <w:rPr>
          <w:rStyle w:val="857"/>
          <w:rFonts w:ascii="Segoe UI" w:hAnsi="Segoe UI" w:cs="Segoe UI"/>
          <w:sz w:val="18"/>
          <w:szCs w:val="18"/>
        </w:rPr>
        <w:fldChar w:fldCharType="end"/>
      </w:r>
      <w:r>
        <w:rPr>
          <w:rStyle w:val="857"/>
          <w:rFonts w:ascii="Segoe UI" w:hAnsi="Segoe UI" w:cs="Segoe UI"/>
          <w:sz w:val="18"/>
          <w:szCs w:val="18"/>
        </w:rPr>
        <w:t xml:space="preserve">, </w:t>
      </w:r>
      <w:r>
        <w:fldChar w:fldCharType="begin"/>
      </w:r>
      <w:r>
        <w:instrText xml:space="preserve"> HYPERLINK "https://dzen.ru/rosreestr_nsk" </w:instrText>
      </w:r>
      <w:r>
        <w:fldChar w:fldCharType="separate"/>
      </w:r>
      <w:r>
        <w:rPr>
          <w:rStyle w:val="857"/>
          <w:rFonts w:ascii="Segoe UI" w:hAnsi="Segoe UI" w:cs="Segoe UI"/>
          <w:sz w:val="20"/>
          <w:szCs w:val="20"/>
          <w:lang w:val="en-US"/>
        </w:rPr>
        <w:t xml:space="preserve">Яндекс</w:t>
      </w:r>
      <w:r>
        <w:rPr>
          <w:rStyle w:val="857"/>
          <w:rFonts w:ascii="Segoe UI" w:hAnsi="Segoe UI" w:cs="Segoe UI"/>
          <w:sz w:val="20"/>
          <w:szCs w:val="20"/>
        </w:rPr>
        <w:t xml:space="preserve">.</w:t>
      </w:r>
      <w:r>
        <w:rPr>
          <w:rStyle w:val="857"/>
          <w:rFonts w:ascii="Segoe UI" w:hAnsi="Segoe UI" w:cs="Segoe UI"/>
          <w:sz w:val="20"/>
          <w:szCs w:val="20"/>
          <w:lang w:val="en-US"/>
        </w:rPr>
        <w:t xml:space="preserve">Дзен</w:t>
      </w:r>
      <w:r>
        <w:rPr>
          <w:rStyle w:val="857"/>
          <w:rFonts w:ascii="Segoe UI" w:hAnsi="Segoe UI" w:cs="Segoe UI"/>
          <w:sz w:val="20"/>
          <w:szCs w:val="20"/>
          <w:lang w:val="en-US"/>
        </w:rPr>
        <w:fldChar w:fldCharType="end"/>
      </w:r>
      <w:r>
        <w:rPr>
          <w:rStyle w:val="857"/>
          <w:rFonts w:ascii="Segoe UI" w:hAnsi="Segoe UI" w:cs="Segoe UI"/>
          <w:sz w:val="20"/>
          <w:szCs w:val="20"/>
        </w:rPr>
        <w:t xml:space="preserve">, </w:t>
      </w:r>
      <w:r>
        <w:fldChar w:fldCharType="begin"/>
      </w:r>
      <w:r>
        <w:instrText xml:space="preserve"> HYPERLINK "https://t.me/rosreestr_nsk" </w:instrText>
      </w:r>
      <w:r>
        <w:fldChar w:fldCharType="separate"/>
      </w:r>
      <w:r>
        <w:rPr>
          <w:rStyle w:val="857"/>
          <w:rFonts w:ascii="Segoe UI" w:hAnsi="Segoe UI" w:cs="Segoe UI"/>
          <w:sz w:val="20"/>
        </w:rPr>
        <w:t xml:space="preserve">Телеграм</w:t>
      </w:r>
      <w:r>
        <w:rPr>
          <w:rStyle w:val="857"/>
          <w:rFonts w:ascii="Segoe UI" w:hAnsi="Segoe UI" w:cs="Segoe UI"/>
          <w:sz w:val="20"/>
        </w:rPr>
        <w:fldChar w:fldCharType="end"/>
      </w:r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27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Liberation Serif">
    <w:panose1 w:val="02020603050405020304"/>
  </w:font>
  <w:font w:name="Times New Roman">
    <w:panose1 w:val="02020603050405020304"/>
  </w:font>
  <w:font w:name="Quattrocento Sans">
    <w:panose1 w:val="02000603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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80808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rPr>
      <w:sz w:val="24"/>
      <w:szCs w:val="24"/>
      <w:lang w:val="ru-RU" w:eastAsia="ru-RU" w:bidi="ar-SA"/>
    </w:rPr>
  </w:style>
  <w:style w:type="paragraph" w:styleId="849">
    <w:name w:val="Заголовок 3"/>
    <w:basedOn w:val="848"/>
    <w:next w:val="849"/>
    <w:link w:val="848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850">
    <w:name w:val="Основной шрифт абзаца"/>
    <w:next w:val="850"/>
    <w:link w:val="848"/>
    <w:semiHidden/>
  </w:style>
  <w:style w:type="table" w:styleId="851">
    <w:name w:val="Обычная таблица"/>
    <w:next w:val="851"/>
    <w:link w:val="848"/>
    <w:semiHidden/>
    <w:tblPr/>
  </w:style>
  <w:style w:type="numbering" w:styleId="852">
    <w:name w:val="Нет списка"/>
    <w:next w:val="852"/>
    <w:link w:val="848"/>
    <w:semiHidden/>
  </w:style>
  <w:style w:type="paragraph" w:styleId="853">
    <w:name w:val="Текст выноски"/>
    <w:basedOn w:val="848"/>
    <w:next w:val="853"/>
    <w:link w:val="848"/>
    <w:semiHidden/>
    <w:rPr>
      <w:rFonts w:ascii="Tahoma" w:hAnsi="Tahoma" w:cs="Tahoma"/>
      <w:sz w:val="16"/>
      <w:szCs w:val="16"/>
    </w:rPr>
  </w:style>
  <w:style w:type="table" w:styleId="854">
    <w:name w:val="Сетка таблицы"/>
    <w:basedOn w:val="851"/>
    <w:next w:val="854"/>
    <w:link w:val="848"/>
    <w:tblPr/>
  </w:style>
  <w:style w:type="paragraph" w:styleId="855">
    <w:name w:val="Основной текст с отступом"/>
    <w:basedOn w:val="848"/>
    <w:next w:val="855"/>
    <w:link w:val="848"/>
    <w:pPr>
      <w:ind w:left="6481"/>
      <w:spacing w:before="2400"/>
    </w:pPr>
    <w:rPr>
      <w:sz w:val="28"/>
      <w:szCs w:val="20"/>
    </w:rPr>
  </w:style>
  <w:style w:type="paragraph" w:styleId="856">
    <w:name w:val="Основной текст"/>
    <w:basedOn w:val="848"/>
    <w:next w:val="856"/>
    <w:link w:val="848"/>
    <w:pPr>
      <w:spacing w:after="120"/>
    </w:pPr>
  </w:style>
  <w:style w:type="character" w:styleId="857">
    <w:name w:val="Гиперссылка"/>
    <w:next w:val="857"/>
    <w:link w:val="848"/>
    <w:rPr>
      <w:color w:val="0000ff"/>
      <w:u w:val="single"/>
    </w:rPr>
  </w:style>
  <w:style w:type="paragraph" w:styleId="858">
    <w:name w:val="Обычный (веб)"/>
    <w:basedOn w:val="848"/>
    <w:next w:val="858"/>
    <w:link w:val="848"/>
    <w:uiPriority w:val="99"/>
    <w:pPr>
      <w:spacing w:before="100" w:beforeAutospacing="1" w:after="100" w:afterAutospacing="1"/>
    </w:pPr>
  </w:style>
  <w:style w:type="character" w:styleId="859">
    <w:name w:val="apple-converted-space"/>
    <w:basedOn w:val="850"/>
    <w:next w:val="859"/>
    <w:link w:val="848"/>
  </w:style>
  <w:style w:type="character" w:styleId="860">
    <w:name w:val="visited"/>
    <w:basedOn w:val="850"/>
    <w:next w:val="860"/>
    <w:link w:val="848"/>
  </w:style>
  <w:style w:type="character" w:styleId="861">
    <w:name w:val="blk"/>
    <w:basedOn w:val="850"/>
    <w:next w:val="861"/>
    <w:link w:val="848"/>
  </w:style>
  <w:style w:type="character" w:styleId="862">
    <w:name w:val="match"/>
    <w:basedOn w:val="850"/>
    <w:next w:val="862"/>
    <w:link w:val="848"/>
  </w:style>
  <w:style w:type="paragraph" w:styleId="863">
    <w:name w:val="formattext topleveltext"/>
    <w:basedOn w:val="848"/>
    <w:next w:val="863"/>
    <w:link w:val="848"/>
    <w:pPr>
      <w:spacing w:before="100" w:beforeAutospacing="1" w:after="100" w:afterAutospacing="1"/>
    </w:pPr>
  </w:style>
  <w:style w:type="paragraph" w:styleId="864">
    <w:name w:val="Основной текст с отступом 2"/>
    <w:basedOn w:val="848"/>
    <w:next w:val="864"/>
    <w:link w:val="848"/>
    <w:pPr>
      <w:ind w:left="283"/>
      <w:spacing w:after="120" w:line="480" w:lineRule="auto"/>
    </w:pPr>
  </w:style>
  <w:style w:type="paragraph" w:styleId="865">
    <w:name w:val="ConsPlusNormal"/>
    <w:next w:val="865"/>
    <w:link w:val="867"/>
    <w:rPr>
      <w:sz w:val="26"/>
      <w:szCs w:val="26"/>
      <w:lang w:val="ru-RU" w:eastAsia="ru-RU" w:bidi="ar-SA"/>
    </w:rPr>
  </w:style>
  <w:style w:type="paragraph" w:styleId="866">
    <w:name w:val="Знак Знак Знак Знак Знак Знак Знак Знак Знак Знак Знак Знак"/>
    <w:basedOn w:val="848"/>
    <w:next w:val="866"/>
    <w:link w:val="848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867">
    <w:name w:val="ConsPlusNormal Знак"/>
    <w:next w:val="867"/>
    <w:link w:val="865"/>
    <w:rPr>
      <w:sz w:val="26"/>
      <w:szCs w:val="26"/>
      <w:lang w:val="ru-RU" w:eastAsia="ru-RU" w:bidi="ar-SA"/>
    </w:rPr>
  </w:style>
  <w:style w:type="paragraph" w:styleId="868">
    <w:name w:val="Название"/>
    <w:basedOn w:val="848"/>
    <w:next w:val="868"/>
    <w:link w:val="869"/>
    <w:qFormat/>
    <w:pPr>
      <w:ind w:firstLine="709"/>
      <w:jc w:val="center"/>
    </w:pPr>
    <w:rPr>
      <w:b/>
      <w:szCs w:val="20"/>
    </w:rPr>
  </w:style>
  <w:style w:type="character" w:styleId="869">
    <w:name w:val="Название Знак"/>
    <w:next w:val="869"/>
    <w:link w:val="868"/>
    <w:rPr>
      <w:b/>
      <w:sz w:val="24"/>
      <w:lang w:val="ru-RU" w:eastAsia="ru-RU" w:bidi="ar-SA"/>
    </w:rPr>
  </w:style>
  <w:style w:type="paragraph" w:styleId="870">
    <w:name w:val="Абзац списка"/>
    <w:basedOn w:val="848"/>
    <w:next w:val="870"/>
    <w:link w:val="848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</w:rPr>
  </w:style>
  <w:style w:type="character" w:styleId="871">
    <w:name w:val="Строгий"/>
    <w:next w:val="871"/>
    <w:link w:val="848"/>
    <w:uiPriority w:val="22"/>
    <w:qFormat/>
    <w:rPr>
      <w:b/>
      <w:bCs/>
    </w:rPr>
  </w:style>
  <w:style w:type="character" w:styleId="872">
    <w:name w:val="Выделение"/>
    <w:next w:val="872"/>
    <w:link w:val="848"/>
    <w:uiPriority w:val="20"/>
    <w:qFormat/>
    <w:rPr>
      <w:i/>
      <w:iCs/>
    </w:rPr>
  </w:style>
  <w:style w:type="character" w:styleId="873" w:default="1">
    <w:name w:val="Default Paragraph Font"/>
    <w:uiPriority w:val="1"/>
    <w:semiHidden/>
    <w:unhideWhenUsed/>
  </w:style>
  <w:style w:type="numbering" w:styleId="874" w:default="1">
    <w:name w:val="No List"/>
    <w:uiPriority w:val="99"/>
    <w:semiHidden/>
    <w:unhideWhenUsed/>
  </w:style>
  <w:style w:type="table" w:styleId="875" w:default="1">
    <w:name w:val="Normal Table"/>
    <w:uiPriority w:val="99"/>
    <w:semiHidden/>
    <w:unhideWhenUsed/>
    <w:tblPr/>
  </w:style>
  <w:style w:type="paragraph" w:styleId="876" w:customStyle="1">
    <w:name w:val="Standard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Times New Roman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s://rosreestr.gov.ru/upload/Doc/press/%D0%93%D0%B0%D1%80%D0%B0%D0%B6%D0%BD%D0%B0%D1%8F_%D0%B0%D0%BC%D0%BD%D0%B8%D1%81%D1%82%D0%B8%D1%8F_%D0%BC%D0%B5%D1%82%D0%BE%D0%B4%D0%B8%D1%87%D0%BA%D0%B0.p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revision>305</cp:revision>
  <dcterms:created xsi:type="dcterms:W3CDTF">2009-04-08T02:19:00Z</dcterms:created>
  <dcterms:modified xsi:type="dcterms:W3CDTF">2025-09-03T02:39:55Z</dcterms:modified>
  <cp:version>917504</cp:version>
</cp:coreProperties>
</file>