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211455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2221853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8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7"/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                          УСЛУГИ РОСРЕЕСТРА </w:t>
      </w:r>
      <w:r>
        <w:rPr>
          <w:b/>
          <w:color w:val="5b9bd5"/>
          <w:sz w:val="28"/>
          <w:szCs w:val="28"/>
        </w:rPr>
      </w:r>
    </w:p>
    <w:p>
      <w:r/>
    </w:p>
    <w:p>
      <w:r/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Почти 8 тысяч объектов недвижимости Новосибирской области внесены в реестр недвижимости как аварийные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год число аварийных зданий и помещений, внесенных в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(ЕГРН)</w:t>
      </w:r>
      <w:r>
        <w:rPr>
          <w:rFonts w:ascii="Times New Roman" w:hAnsi="Times New Roman" w:cs="Times New Roman"/>
          <w:sz w:val="28"/>
          <w:szCs w:val="28"/>
        </w:rPr>
        <w:t xml:space="preserve">, увеличилось почти на 2,5% и составило 7 997, в том числе 7 078 квартир и 919 многоквартирных домов.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признании многоквартирного дома аварийным </w:t>
      </w:r>
      <w:r>
        <w:rPr>
          <w:rFonts w:ascii="Times New Roman" w:hAnsi="Times New Roman" w:cs="Times New Roman"/>
          <w:sz w:val="28"/>
          <w:szCs w:val="28"/>
        </w:rPr>
        <w:t xml:space="preserve">принимает орган местного самоуправления. Данное решение направляется в Росреестр для внесения соответствующих сведений в ЕГРН.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«Совместная работа местных орг</w:t>
      </w:r>
      <w:r>
        <w:rPr>
          <w:rFonts w:ascii="Times New Roman" w:hAnsi="Times New Roman" w:cs="Times New Roman"/>
          <w:i/>
          <w:sz w:val="28"/>
          <w:szCs w:val="28"/>
        </w:rPr>
        <w:t xml:space="preserve">анов власти и Управления Росреестра по Новосибирской области по оперативному внесению сведений в реестр недвижимости об аварийности проводится уже три года. Узнать, признан ли дом аварийным, можно, заказав выписку из ЕГРН. Такая информация будет полезна и </w:t>
      </w:r>
      <w:r>
        <w:rPr>
          <w:rFonts w:ascii="Times New Roman" w:hAnsi="Times New Roman" w:cs="Times New Roman"/>
          <w:i/>
          <w:sz w:val="28"/>
          <w:szCs w:val="28"/>
        </w:rPr>
        <w:t xml:space="preserve">жителям</w:t>
      </w:r>
      <w:bookmarkStart w:id="0" w:name="_GoBack"/>
      <w:r/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 многоквартирных домов, и покупателям жилья»,</w:t>
      </w:r>
      <w:r>
        <w:rPr>
          <w:rFonts w:ascii="Times New Roman" w:hAnsi="Times New Roman" w:cs="Times New Roman"/>
          <w:sz w:val="28"/>
          <w:szCs w:val="28"/>
        </w:rPr>
        <w:t xml:space="preserve"> - отмечает заместитель руководителя новосибирского Росреестра </w:t>
      </w:r>
      <w:r>
        <w:rPr>
          <w:rFonts w:ascii="Times New Roman" w:hAnsi="Times New Roman" w:cs="Times New Roman"/>
          <w:b/>
          <w:sz w:val="28"/>
          <w:szCs w:val="28"/>
        </w:rPr>
        <w:t xml:space="preserve">Наталья Ивчатова.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октябре стало известно, что Новосибирская область вошла в число </w:t>
      </w:r>
      <w:r>
        <w:rPr>
          <w:rFonts w:ascii="Times New Roman" w:hAnsi="Times New Roman" w:cs="Times New Roman"/>
          <w:sz w:val="28"/>
          <w:szCs w:val="28"/>
        </w:rPr>
        <w:t xml:space="preserve">23 регионов России – участников программы по расселению аварийного жилья в рамках национального проекта «Инфраструктура для жизни».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сведениям регионального министерства ЖКХ и энергетики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2026 год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расселить пять аварийных домов, расположенных в Новосибирске, Искитиме, Оби и Татарске.</w:t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p>
      <w:r/>
      <w:r/>
    </w:p>
    <w:p>
      <w:pPr>
        <w:pStyle w:val="617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/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617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617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617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100000,10000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pStyle w:val="617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617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617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617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617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617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617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pStyle w:val="617"/>
        <w:jc w:val="both"/>
        <w:rPr>
          <w:rFonts w:ascii="Segoe UI" w:hAnsi="Segoe UI" w:cs="Segoe UI"/>
          <w:color w:val="000000"/>
          <w:sz w:val="16"/>
          <w:szCs w:val="18"/>
        </w:rPr>
      </w:pPr>
      <w:r>
        <w:fldChar w:fldCharType="begin"/>
      </w:r>
      <w:r>
        <w:instrText xml:space="preserve"> HYPERLINK "mailto:oko@r54.rosreestr.ru" </w:instrText>
      </w:r>
      <w:r>
        <w:fldChar w:fldCharType="separate"/>
      </w:r>
      <w:r>
        <w:rPr>
          <w:rStyle w:val="1_1036"/>
          <w:rFonts w:ascii="Segoe UI" w:hAnsi="Segoe UI" w:cs="Segoe UI"/>
          <w:sz w:val="18"/>
          <w:szCs w:val="20"/>
          <w:lang w:val="en-US"/>
        </w:rPr>
        <w:t xml:space="preserve">oko@r</w:t>
      </w:r>
      <w:r>
        <w:rPr>
          <w:rStyle w:val="1_1036"/>
          <w:rFonts w:ascii="Segoe UI" w:hAnsi="Segoe UI" w:cs="Segoe UI"/>
          <w:sz w:val="18"/>
          <w:szCs w:val="20"/>
        </w:rPr>
        <w:t xml:space="preserve">54</w:t>
      </w:r>
      <w:r>
        <w:rPr>
          <w:rStyle w:val="1_1036"/>
          <w:rFonts w:ascii="Segoe UI" w:hAnsi="Segoe UI" w:cs="Segoe UI"/>
          <w:sz w:val="18"/>
          <w:szCs w:val="20"/>
          <w:lang w:val="en-US"/>
        </w:rPr>
        <w:t xml:space="preserve">.rosreestr.ru</w:t>
      </w:r>
      <w:r>
        <w:rPr>
          <w:rStyle w:val="1_1036"/>
          <w:rFonts w:ascii="Segoe UI" w:hAnsi="Segoe UI" w:cs="Segoe UI"/>
          <w:sz w:val="18"/>
          <w:szCs w:val="20"/>
          <w:lang w:val="en-US"/>
        </w:rPr>
        <w:fldChar w:fldCharType="end"/>
      </w:r>
      <w:r>
        <w:rPr>
          <w:rFonts w:ascii="Segoe UI" w:hAnsi="Segoe UI" w:cs="Segoe UI"/>
          <w:color w:val="000000"/>
          <w:sz w:val="16"/>
          <w:szCs w:val="18"/>
          <w:lang w:val="en-US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pStyle w:val="617"/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Сайт: </w:t>
      </w:r>
      <w:r>
        <w:fldChar w:fldCharType="begin"/>
      </w:r>
      <w:r>
        <w:instrText xml:space="preserve"> HYPERLINK "https://rosreestr.gov.ru/" </w:instrText>
      </w:r>
      <w:r>
        <w:fldChar w:fldCharType="separate"/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t xml:space="preserve">Росреестр</w:t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</w:p>
    <w:p>
      <w:pPr>
        <w:pStyle w:val="617"/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r>
        <w:fldChar w:fldCharType="begin"/>
      </w:r>
      <w:r>
        <w:instrText xml:space="preserve"> HYPERLINK "https://vk.com/rosreestr_nsk" </w:instrText>
      </w:r>
      <w:r>
        <w:fldChar w:fldCharType="separate"/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ВКонтакте</w:t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r>
        <w:fldChar w:fldCharType="begin"/>
      </w:r>
      <w:r>
        <w:instrText xml:space="preserve"> HYPERLINK "https://ok.ru/group/70000000987860" </w:instrText>
      </w:r>
      <w:r>
        <w:fldChar w:fldCharType="separate"/>
      </w:r>
      <w:r>
        <w:rPr>
          <w:rStyle w:val="1_1036"/>
          <w:rFonts w:ascii="Segoe UI" w:hAnsi="Segoe UI" w:cs="Segoe UI"/>
          <w:sz w:val="18"/>
          <w:szCs w:val="18"/>
        </w:rPr>
        <w:t xml:space="preserve">Одноклассники</w:t>
      </w:r>
      <w:r>
        <w:rPr>
          <w:rStyle w:val="1_1036"/>
          <w:rFonts w:ascii="Segoe UI" w:hAnsi="Segoe UI" w:cs="Segoe UI"/>
          <w:sz w:val="18"/>
          <w:szCs w:val="18"/>
        </w:rPr>
        <w:fldChar w:fldCharType="end"/>
      </w:r>
      <w:r>
        <w:rPr>
          <w:rStyle w:val="1_1036"/>
          <w:rFonts w:ascii="Segoe UI" w:hAnsi="Segoe UI" w:cs="Segoe UI"/>
          <w:sz w:val="18"/>
          <w:szCs w:val="18"/>
        </w:rPr>
        <w:t xml:space="preserve">, </w:t>
      </w:r>
      <w:r>
        <w:fldChar w:fldCharType="begin"/>
      </w:r>
      <w:r>
        <w:instrText xml:space="preserve"> HYPERLINK "https://dzen.ru/rosreestr_nsk" </w:instrText>
      </w:r>
      <w:r>
        <w:fldChar w:fldCharType="separate"/>
      </w:r>
      <w:r>
        <w:rPr>
          <w:rStyle w:val="1_1036"/>
          <w:rFonts w:ascii="Segoe UI" w:hAnsi="Segoe UI" w:cs="Segoe UI"/>
          <w:sz w:val="20"/>
          <w:szCs w:val="20"/>
          <w:lang w:val="en-US"/>
        </w:rPr>
        <w:t xml:space="preserve">Яндекс</w:t>
      </w:r>
      <w:r>
        <w:rPr>
          <w:rStyle w:val="1_1036"/>
          <w:rFonts w:ascii="Segoe UI" w:hAnsi="Segoe UI" w:cs="Segoe UI"/>
          <w:sz w:val="20"/>
          <w:szCs w:val="20"/>
        </w:rPr>
        <w:t xml:space="preserve">.</w:t>
      </w:r>
      <w:r>
        <w:rPr>
          <w:rStyle w:val="1_1036"/>
          <w:rFonts w:ascii="Segoe UI" w:hAnsi="Segoe UI" w:cs="Segoe UI"/>
          <w:sz w:val="20"/>
          <w:szCs w:val="20"/>
          <w:lang w:val="en-US"/>
        </w:rPr>
        <w:t xml:space="preserve">Дзен</w:t>
      </w:r>
      <w:r>
        <w:rPr>
          <w:rStyle w:val="1_1036"/>
          <w:rFonts w:ascii="Segoe UI" w:hAnsi="Segoe UI" w:cs="Segoe UI"/>
          <w:sz w:val="20"/>
          <w:szCs w:val="20"/>
          <w:lang w:val="en-US"/>
        </w:rPr>
        <w:fldChar w:fldCharType="end"/>
      </w:r>
      <w:r>
        <w:rPr>
          <w:rStyle w:val="1_1036"/>
          <w:rFonts w:ascii="Segoe UI" w:hAnsi="Segoe UI" w:cs="Segoe UI"/>
          <w:sz w:val="20"/>
          <w:szCs w:val="20"/>
        </w:rPr>
        <w:t xml:space="preserve">, </w:t>
      </w:r>
      <w:r>
        <w:fldChar w:fldCharType="begin"/>
      </w:r>
      <w:r>
        <w:instrText xml:space="preserve"> HYPERLINK "https://t.me/rosreestr_nsk" </w:instrText>
      </w:r>
      <w:r>
        <w:fldChar w:fldCharType="separate"/>
      </w:r>
      <w:r>
        <w:rPr>
          <w:rStyle w:val="1_1036"/>
          <w:rFonts w:ascii="Segoe UI" w:hAnsi="Segoe UI" w:cs="Segoe UI"/>
          <w:sz w:val="20"/>
        </w:rPr>
        <w:t xml:space="preserve">Телеграм</w:t>
      </w:r>
      <w:r>
        <w:rPr>
          <w:rStyle w:val="1_1036"/>
          <w:rFonts w:ascii="Segoe UI" w:hAnsi="Segoe UI" w:cs="Segoe UI"/>
          <w:sz w:val="20"/>
        </w:rPr>
        <w:fldChar w:fldCharType="end"/>
      </w:r>
      <w:r/>
      <w:r/>
    </w:p>
    <w:p>
      <w:pPr>
        <w:pStyle w:val="617"/>
        <w:jc w:val="both"/>
      </w:pPr>
      <w:r/>
      <w:r/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>
    <w:panose1 w:val="02000603000000000000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9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link w:val="622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1 Знак"/>
    <w:basedOn w:val="619"/>
    <w:link w:val="618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23">
    <w:name w:val="Normal (Web)"/>
    <w:basedOn w:val="61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24">
    <w:name w:val="Table Grid"/>
    <w:basedOn w:val="62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5">
    <w:name w:val="Balloon Text"/>
    <w:basedOn w:val="617"/>
    <w:link w:val="62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6" w:customStyle="1">
    <w:name w:val="Текст выноски Знак"/>
    <w:basedOn w:val="619"/>
    <w:link w:val="625"/>
    <w:uiPriority w:val="99"/>
    <w:semiHidden/>
    <w:rPr>
      <w:rFonts w:ascii="Segoe UI" w:hAnsi="Segoe UI" w:cs="Segoe UI"/>
      <w:sz w:val="18"/>
      <w:szCs w:val="18"/>
    </w:rPr>
  </w:style>
  <w:style w:type="character" w:styleId="1_1036" w:customStyle="1">
    <w:name w:val="Гиперссылка"/>
    <w:next w:val="857"/>
    <w:link w:val="848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Маринэ</dc:creator>
  <cp:keywords/>
  <dc:description/>
  <cp:revision>3</cp:revision>
  <dcterms:created xsi:type="dcterms:W3CDTF">2025-11-06T01:40:00Z</dcterms:created>
  <dcterms:modified xsi:type="dcterms:W3CDTF">2025-11-10T09:35:13Z</dcterms:modified>
</cp:coreProperties>
</file>