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8288516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2221853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          НСПД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66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границ земельного участка при продаже жилого дома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866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При продаже жилого дома, расположенного на земельном участке, с 01.03.2025 наличие в Едином государственном реестре недвижимости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(ЕГРН)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сведений о  границах этого участка является обязательным условием для совершения сделки.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Без установленных границ, зарегистрированных в ЕГРН, продать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жилой дом и земельный у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часток будет невозможно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  <w:t xml:space="preserve">На сегодняшний день 74 % земельных участков в Новосибирской области содержат сведения об установленных границах.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Чтобы определить точные границы и площадь земельного участка, необходимо провести его межевание и внести данные в ЕГРН.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6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Узнать информацию о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наличии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границ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земельн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участк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а можно на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Публичной кадастровой карте на портале </w:t>
      </w:r>
      <w:hyperlink r:id="rId12" w:tooltip="https://nspd.gov.ru/map?thematic=PKK&amp;zoom=18.811492718497796&amp;coordinate_x=9297438.357487926&amp;coordinate_y=7374771.509204884&amp;baseLayerId=235&amp;theme_id=1&amp;is_copy_url=true" w:history="1">
        <w:r>
          <w:rPr>
            <w:rStyle w:val="875"/>
            <w:rFonts w:ascii="Times New Roman" w:hAnsi="Times New Roman" w:eastAsia="Times New Roman" w:cs="Times New Roman"/>
            <w:sz w:val="28"/>
            <w:szCs w:val="28"/>
            <w:shd w:val="clear" w:color="auto" w:fill="ffffff"/>
          </w:rPr>
          <w:t xml:space="preserve">«Национальная система пространственных данных»</w:t>
        </w:r>
        <w:r>
          <w:rPr>
            <w:rStyle w:val="875"/>
            <w:rFonts w:ascii="Times New Roman" w:hAnsi="Times New Roman" w:eastAsia="Times New Roman" w:cs="Times New Roman"/>
            <w:sz w:val="28"/>
            <w:szCs w:val="28"/>
            <w:shd w:val="clear" w:color="auto" w:fill="ffffff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866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Если площадь земельного участка декларированная,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необходимо обратиться к кадастровому инженеру, который подготовит межевой план.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pStyle w:val="866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pStyle w:val="866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66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66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66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66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66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66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66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66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66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75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75"/>
          <w:rFonts w:ascii="Segoe UI" w:hAnsi="Segoe UI" w:cs="Segoe UI"/>
          <w:sz w:val="18"/>
          <w:szCs w:val="20"/>
        </w:rPr>
        <w:t xml:space="preserve">54</w:t>
      </w:r>
      <w:r>
        <w:rPr>
          <w:rStyle w:val="875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75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66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66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75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75"/>
          <w:rFonts w:ascii="Segoe UI" w:hAnsi="Segoe UI" w:cs="Segoe UI"/>
          <w:sz w:val="18"/>
          <w:szCs w:val="18"/>
        </w:rPr>
        <w:fldChar w:fldCharType="end"/>
      </w:r>
      <w:r>
        <w:rPr>
          <w:rStyle w:val="875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75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75"/>
          <w:rFonts w:ascii="Segoe UI" w:hAnsi="Segoe UI" w:cs="Segoe UI"/>
          <w:sz w:val="20"/>
          <w:szCs w:val="20"/>
        </w:rPr>
        <w:t xml:space="preserve">.</w:t>
      </w:r>
      <w:r>
        <w:rPr>
          <w:rStyle w:val="875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75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75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75"/>
          <w:rFonts w:ascii="Segoe UI" w:hAnsi="Segoe UI" w:cs="Segoe UI"/>
          <w:sz w:val="20"/>
        </w:rPr>
        <w:t xml:space="preserve">Телеграм</w:t>
      </w:r>
      <w:r>
        <w:rPr>
          <w:rStyle w:val="875"/>
          <w:rFonts w:ascii="Segoe UI" w:hAnsi="Segoe UI" w:cs="Segoe UI"/>
          <w:sz w:val="20"/>
        </w:rPr>
        <w:fldChar w:fldCharType="end"/>
      </w:r>
      <w:r/>
      <w:r/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Quattrocento Sans">
    <w:panose1 w:val="02000603000000000000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imes New Roman CYR">
    <w:panose1 w:val="02000603000000000000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both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end"/>
    </w:r>
    <w:r>
      <w:rPr>
        <w:rStyle w:val="873"/>
      </w:rPr>
    </w:r>
    <w:r>
      <w:rPr>
        <w:rStyle w:val="873"/>
      </w:rPr>
    </w:r>
  </w:p>
  <w:p>
    <w:pPr>
      <w:pStyle w:val="8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870"/>
      <w:isLgl w:val="false"/>
      <w:suff w:val="tab"/>
      <w:lvlText w:val=""/>
      <w:lvlJc w:val="left"/>
      <w:pPr>
        <w:ind w:left="709" w:hanging="284"/>
        <w:tabs>
          <w:tab w:val="num" w:pos="709" w:leader="none"/>
        </w:tabs>
      </w:pPr>
      <w:rPr>
        <w:rFonts w:ascii="Symbol" w:hAnsi="Symbol"/>
        <w:color w:val="00000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character" w:styleId="867">
    <w:name w:val="Основной шрифт абзаца"/>
    <w:next w:val="867"/>
    <w:link w:val="866"/>
    <w:semiHidden/>
    <w:rPr>
      <w:rFonts w:ascii="Verdana" w:hAnsi="Verdana"/>
      <w:lang w:val="en-US" w:eastAsia="en-US" w:bidi="ar-SA"/>
    </w:rPr>
  </w:style>
  <w:style w:type="table" w:styleId="868">
    <w:name w:val="Обычная таблица"/>
    <w:next w:val="868"/>
    <w:link w:val="866"/>
    <w:semiHidden/>
    <w:tblPr/>
  </w:style>
  <w:style w:type="numbering" w:styleId="869">
    <w:name w:val="Нет списка"/>
    <w:next w:val="869"/>
    <w:link w:val="866"/>
    <w:semiHidden/>
  </w:style>
  <w:style w:type="paragraph" w:styleId="870">
    <w:name w:val=" Знак1"/>
    <w:basedOn w:val="866"/>
    <w:next w:val="870"/>
    <w:link w:val="866"/>
    <w:semiHidden/>
    <w:pPr>
      <w:numPr>
        <w:ilvl w:val="0"/>
        <w:numId w:val="1"/>
      </w:numPr>
      <w:jc w:val="both"/>
      <w:spacing w:before="120" w:after="160" w:line="240" w:lineRule="exact"/>
    </w:pPr>
    <w:rPr>
      <w:rFonts w:ascii="Verdana" w:hAnsi="Verdana"/>
      <w:lang w:val="en-US" w:eastAsia="en-US"/>
    </w:rPr>
  </w:style>
  <w:style w:type="paragraph" w:styleId="871">
    <w:name w:val="Текст выноски"/>
    <w:basedOn w:val="866"/>
    <w:next w:val="871"/>
    <w:link w:val="866"/>
    <w:semiHidden/>
    <w:rPr>
      <w:rFonts w:ascii="Tahoma" w:hAnsi="Tahoma" w:cs="Tahoma"/>
      <w:sz w:val="16"/>
      <w:szCs w:val="16"/>
    </w:rPr>
  </w:style>
  <w:style w:type="paragraph" w:styleId="872">
    <w:name w:val="Верхний колонтитул"/>
    <w:basedOn w:val="866"/>
    <w:next w:val="872"/>
    <w:link w:val="866"/>
    <w:pPr>
      <w:tabs>
        <w:tab w:val="center" w:pos="4677" w:leader="none"/>
        <w:tab w:val="right" w:pos="9355" w:leader="none"/>
      </w:tabs>
    </w:pPr>
  </w:style>
  <w:style w:type="character" w:styleId="873">
    <w:name w:val="Номер страницы"/>
    <w:basedOn w:val="867"/>
    <w:next w:val="873"/>
    <w:link w:val="866"/>
  </w:style>
  <w:style w:type="character" w:styleId="874">
    <w:name w:val="apple-style-span"/>
    <w:basedOn w:val="867"/>
    <w:next w:val="874"/>
    <w:link w:val="866"/>
  </w:style>
  <w:style w:type="character" w:styleId="875">
    <w:name w:val="Гиперссылка"/>
    <w:next w:val="875"/>
    <w:link w:val="866"/>
    <w:rPr>
      <w:rFonts w:ascii="Verdana" w:hAnsi="Verdana"/>
      <w:color w:val="0000ff"/>
      <w:u w:val="single"/>
      <w:lang w:val="en-US" w:eastAsia="en-US" w:bidi="ar-SA"/>
    </w:rPr>
  </w:style>
  <w:style w:type="table" w:styleId="876">
    <w:name w:val="Сетка таблицы"/>
    <w:basedOn w:val="868"/>
    <w:next w:val="876"/>
    <w:link w:val="866"/>
    <w:tblPr/>
  </w:style>
  <w:style w:type="paragraph" w:styleId="877">
    <w:name w:val="Нижний колонтитул"/>
    <w:basedOn w:val="866"/>
    <w:next w:val="877"/>
    <w:link w:val="878"/>
    <w:pPr>
      <w:tabs>
        <w:tab w:val="center" w:pos="4677" w:leader="none"/>
        <w:tab w:val="right" w:pos="9355" w:leader="none"/>
      </w:tabs>
    </w:pPr>
  </w:style>
  <w:style w:type="character" w:styleId="878">
    <w:name w:val="Нижний колонтитул Знак"/>
    <w:basedOn w:val="867"/>
    <w:next w:val="878"/>
    <w:link w:val="877"/>
  </w:style>
  <w:style w:type="character" w:styleId="879">
    <w:name w:val="uv3um"/>
    <w:next w:val="879"/>
    <w:link w:val="866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hyperlink" Target="https://nspd.gov.ru/map?thematic=PKK&amp;zoom=18.811492718497796&amp;coordinate_x=9297438.357487926&amp;coordinate_y=7374771.509204884&amp;baseLayerId=235&amp;theme_id=1&amp;is_copy_url=tru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Computer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br</dc:creator>
  <cp:revision>13</cp:revision>
  <dcterms:created xsi:type="dcterms:W3CDTF">2025-07-08T11:10:00Z</dcterms:created>
  <dcterms:modified xsi:type="dcterms:W3CDTF">2025-08-12T02:17:37Z</dcterms:modified>
  <cp:version>1048576</cp:version>
</cp:coreProperties>
</file>