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cs="Calibri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62280" cy="71383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38199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1762279" cy="713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8.76pt;height:56.21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cs="Calibri"/>
        </w:rPr>
      </w:r>
      <w:r>
        <w:rPr>
          <w:rFonts w:cs="Calibri"/>
        </w:rPr>
      </w:r>
    </w:p>
    <w:p>
      <w:pPr>
        <w:jc w:val="right"/>
        <w:rPr>
          <w:rFonts w:ascii="Segoe UI" w:hAnsi="Segoe UI" w:cs="Segoe UI"/>
          <w:b/>
          <w:color w:val="389cff"/>
          <w:sz w:val="24"/>
        </w:rPr>
      </w:pPr>
      <w:r>
        <w:rPr>
          <w:rFonts w:ascii="Segoe UI" w:hAnsi="Segoe UI" w:cs="Segoe UI"/>
          <w:b/>
          <w:color w:val="389cff"/>
          <w:sz w:val="24"/>
        </w:rPr>
        <w:t xml:space="preserve">Росреестр разъясняет</w:t>
      </w:r>
      <w:r>
        <w:rPr>
          <w:rFonts w:ascii="Segoe UI" w:hAnsi="Segoe UI" w:cs="Segoe UI"/>
          <w:b/>
          <w:color w:val="389cff"/>
          <w:sz w:val="24"/>
        </w:rPr>
      </w:r>
    </w:p>
    <w:p>
      <w:pPr>
        <w:pStyle w:val="872"/>
        <w:ind w:firstLine="720"/>
        <w:jc w:val="center"/>
        <w:spacing w:before="0" w:beforeAutospacing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b/>
          <w:sz w:val="28"/>
          <w:szCs w:val="22"/>
          <w:highlight w:val="none"/>
          <w:lang w:eastAsia="en-US"/>
        </w:rPr>
      </w:r>
      <w:r>
        <w:rPr>
          <w:rFonts w:ascii="Times New Roman" w:hAnsi="Times New Roman" w:eastAsia="Times New Roman" w:cs="Times New Roman" w:eastAsiaTheme="minorHAnsi"/>
          <w:b/>
          <w:sz w:val="28"/>
          <w:szCs w:val="22"/>
          <w:highlight w:val="none"/>
          <w:lang w:eastAsia="en-US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72"/>
        <w:ind w:left="0" w:right="0" w:firstLine="0"/>
        <w:jc w:val="center"/>
        <w:spacing w:before="0" w:beforeAutospacing="0" w:after="0"/>
        <w:rPr>
          <w:rFonts w:ascii="Times New Roman" w:hAnsi="Times New Roman" w:cs="Times New Roman" w:eastAsiaTheme="minorHAnsi"/>
          <w:b/>
          <w:bCs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Times New Roman" w:cs="Times New Roman" w:eastAsiaTheme="minorHAnsi"/>
          <w:b/>
          <w:sz w:val="28"/>
          <w:szCs w:val="22"/>
          <w:lang w:eastAsia="en-US"/>
        </w:rPr>
      </w:r>
      <w:r>
        <w:rPr>
          <w:rFonts w:ascii="Times New Roman" w:hAnsi="Times New Roman" w:eastAsia="Times New Roman" w:cs="Times New Roman" w:eastAsiaTheme="minorHAnsi"/>
          <w:b/>
          <w:sz w:val="28"/>
          <w:szCs w:val="22"/>
          <w:lang w:eastAsia="en-US"/>
        </w:rPr>
        <w:t xml:space="preserve">В реестр недвижимости будут вноситься сведения о членах семьи собственника</w:t>
      </w:r>
      <w:r>
        <w:rPr>
          <w:rFonts w:ascii="Times New Roman" w:hAnsi="Times New Roman" w:eastAsia="Times New Roman" w:cs="Times New Roman" w:eastAsiaTheme="minorHAnsi"/>
          <w:b/>
          <w:sz w:val="28"/>
          <w:szCs w:val="22"/>
          <w:lang w:eastAsia="en-US"/>
        </w:rPr>
      </w:r>
      <w:r>
        <w:rPr>
          <w:rFonts w:ascii="Times New Roman" w:hAnsi="Times New Roman" w:cs="Times New Roman" w:eastAsiaTheme="minorHAnsi"/>
          <w:b/>
          <w:bCs/>
          <w:sz w:val="28"/>
          <w:szCs w:val="28"/>
          <w:highlight w:val="none"/>
          <w:lang w:eastAsia="en-US"/>
        </w:rPr>
      </w:r>
    </w:p>
    <w:p>
      <w:pPr>
        <w:pStyle w:val="872"/>
        <w:ind w:firstLine="720"/>
        <w:jc w:val="both"/>
        <w:spacing w:before="0" w:beforeAutospacing="0" w:after="0" w:afterAutospacing="0"/>
        <w:rPr>
          <w:rStyle w:val="888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2"/>
        <w:ind w:left="0" w:right="0" w:firstLine="709"/>
        <w:jc w:val="both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 1 сентября 2025 года в Едином государственном реестре недвижимости (ЕГРН) будут указываться сведения не только о собственнике, но и о членах его семьи, имеющих право на проживание в жилом помещении. Соответствующие нововведения регламентируются положениям</w:t>
      </w:r>
      <w:r>
        <w:rPr>
          <w:sz w:val="28"/>
          <w:szCs w:val="28"/>
        </w:rPr>
        <w:t xml:space="preserve">и Федерального </w:t>
      </w:r>
      <w:hyperlink r:id="rId11" w:tooltip="https://www.consultant.ru/document/cons_doc_LAW_494363/" w:history="1">
        <w:r>
          <w:rPr>
            <w:rStyle w:val="862"/>
            <w:sz w:val="28"/>
            <w:szCs w:val="28"/>
          </w:rPr>
          <w:t xml:space="preserve">закона </w:t>
        </w:r>
      </w:hyperlink>
      <w:r>
        <w:rPr>
          <w:sz w:val="28"/>
          <w:szCs w:val="28"/>
        </w:rPr>
        <w:t xml:space="preserve">от 26.12.2024 № 482-ФЗ.</w:t>
      </w:r>
      <w:r>
        <w:rPr>
          <w:sz w:val="28"/>
          <w:szCs w:val="28"/>
        </w:rPr>
      </w:r>
      <w:r/>
    </w:p>
    <w:p>
      <w:pPr>
        <w:pStyle w:val="872"/>
        <w:ind w:left="0" w:right="0" w:firstLine="709"/>
        <w:jc w:val="both"/>
        <w:spacing w:before="0" w:beforeAutospacing="0" w:after="0" w:afterAutospacing="0" w:line="276" w:lineRule="auto"/>
      </w:pPr>
      <w:r>
        <w:rPr>
          <w:sz w:val="28"/>
          <w:szCs w:val="28"/>
        </w:rPr>
        <w:t xml:space="preserve">Закон определяет </w:t>
      </w:r>
      <w:r>
        <w:rPr>
          <w:sz w:val="28"/>
          <w:szCs w:val="28"/>
        </w:rPr>
        <w:t xml:space="preserve">случаи и порядок внесения в реестр </w:t>
      </w:r>
      <w:r>
        <w:rPr>
          <w:sz w:val="28"/>
          <w:szCs w:val="28"/>
        </w:rPr>
        <w:t xml:space="preserve">недвижимости  сведений</w:t>
      </w:r>
      <w:r>
        <w:rPr>
          <w:sz w:val="28"/>
          <w:szCs w:val="28"/>
        </w:rPr>
        <w:t xml:space="preserve"> о членах семьи (бывших членах семьи) собственника жилого помещения, право на которое возникло в порядке приватизации или в связи с полной выплатой паевого взноса членом жилищного или жилищно-строительного кооператива.</w:t>
      </w:r>
      <w:r/>
      <w:r/>
    </w:p>
    <w:p>
      <w:pPr>
        <w:pStyle w:val="872"/>
        <w:ind w:left="0" w:right="0" w:firstLine="709"/>
        <w:jc w:val="both"/>
        <w:spacing w:before="0" w:beforeAutospacing="0" w:after="0" w:afterAutospacing="0" w:line="276" w:lineRule="auto"/>
        <w:tabs>
          <w:tab w:val="left" w:pos="709" w:leader="none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«</w:t>
      </w:r>
      <w:r>
        <w:rPr>
          <w:i/>
          <w:sz w:val="28"/>
          <w:szCs w:val="28"/>
        </w:rPr>
        <w:t xml:space="preserve">В ЕГРН будут указываться сведения о членах семьи (бывших членах семьи) собственника жилого помещения, если за ними сохраняется право пользовани</w:t>
      </w:r>
      <w:r>
        <w:rPr>
          <w:i/>
          <w:sz w:val="28"/>
          <w:szCs w:val="28"/>
        </w:rPr>
        <w:t xml:space="preserve">я недвижимостью. К ним относятся лица, которые в момент приватизации имели равные права пользования жилым помещением с лицом, его приватизировавшим, либо лица, которые указаны в ордере или были вселены в жилое помещение в качестве членов семьи собственника</w:t>
      </w:r>
      <w:r>
        <w:rPr>
          <w:i/>
          <w:sz w:val="28"/>
          <w:szCs w:val="28"/>
        </w:rPr>
        <w:t xml:space="preserve">»,</w:t>
      </w:r>
      <w:r>
        <w:rPr>
          <w:sz w:val="28"/>
          <w:szCs w:val="28"/>
        </w:rPr>
        <w:t xml:space="preserve"> - сообщила заместитель руководителя Управления Росреестра по Новосибирской области </w:t>
      </w:r>
      <w:r>
        <w:rPr>
          <w:b/>
          <w:sz w:val="28"/>
          <w:szCs w:val="28"/>
        </w:rPr>
        <w:t xml:space="preserve">Наталья </w:t>
      </w:r>
      <w:r>
        <w:rPr>
          <w:b/>
          <w:sz w:val="28"/>
          <w:szCs w:val="28"/>
        </w:rPr>
        <w:t xml:space="preserve">Ивчатова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left="0" w:right="0" w:firstLine="709"/>
        <w:jc w:val="both"/>
        <w:spacing w:before="0" w:beforeAutospacing="0" w:after="0" w:afterAutospacing="0" w:line="276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Обратиться с заявлением </w:t>
      </w:r>
      <w:r>
        <w:rPr>
          <w:sz w:val="28"/>
          <w:szCs w:val="28"/>
        </w:rPr>
        <w:t xml:space="preserve">о внесении сведений в реестр недвижимости </w:t>
      </w:r>
      <w:r>
        <w:rPr>
          <w:sz w:val="28"/>
          <w:szCs w:val="28"/>
        </w:rPr>
        <w:t xml:space="preserve">вправе: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left="0" w:right="0" w:firstLine="709"/>
        <w:jc w:val="both"/>
        <w:spacing w:before="0" w:beforeAutospacing="0" w:after="0" w:afterAutospacing="0" w:line="276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 собственник жилого помещения, право которого зарегистрировано  в ЕГРН на основании договора приватизации или на основании документа, подтверждающего полную выплату паевого взноса членом,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left="0" w:right="0" w:firstLine="709"/>
        <w:jc w:val="both"/>
        <w:spacing w:before="0" w:beforeAutospacing="0" w:after="0" w:afterAutospacing="0" w:line="276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законный представитель собственника и член семьи (бывший член семьи), имеющий право пользования жилым помещением.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left="0" w:right="0" w:firstLine="709"/>
        <w:jc w:val="both"/>
        <w:spacing w:before="0" w:beforeAutospacing="0" w:after="0" w:afterAutospacing="0" w:line="276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Также сведения о членах семьи (бывших членах семьи) собственника могут вноситься в ЕГРН на основании решения суда.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left="0" w:right="0" w:firstLine="709"/>
        <w:jc w:val="both"/>
        <w:spacing w:before="0" w:beforeAutospacing="0" w:after="0" w:afterAutospacing="0" w:line="276" w:lineRule="auto"/>
        <w:tabs>
          <w:tab w:val="left" w:pos="709" w:leader="none"/>
        </w:tabs>
      </w:pPr>
      <w:r>
        <w:rPr>
          <w:sz w:val="28"/>
          <w:szCs w:val="28"/>
        </w:rPr>
        <w:t xml:space="preserve">  К заявлению следует приложить один из документов:</w:t>
      </w:r>
      <w:r/>
      <w:r/>
    </w:p>
    <w:p>
      <w:pPr>
        <w:pStyle w:val="872"/>
        <w:ind w:left="0" w:right="0" w:firstLine="709"/>
        <w:jc w:val="both"/>
        <w:spacing w:before="0" w:beforeAutospacing="0" w:after="0" w:afterAutospacing="0" w:line="276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 договор приватизации;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left="0" w:right="0" w:firstLine="709"/>
        <w:jc w:val="both"/>
        <w:spacing w:before="0" w:beforeAutospacing="0" w:after="0" w:afterAutospacing="0" w:line="276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 ордер на жилое помещение, либо решение общего собрания членов кооператива о предоставлении жилого помещения, либо решение общего собрания членов кооператива или решение суда о вселении в жилое помещение;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left="0" w:right="0" w:firstLine="709"/>
        <w:jc w:val="both"/>
        <w:spacing w:before="0" w:beforeAutospacing="0" w:after="0" w:afterAutospacing="0" w:line="276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 решение суда, подтверждающие право пользования членом семьи (бывшим членом семьи) собственника жилого помещения таким жилым помещением.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left="0" w:right="0" w:firstLine="709"/>
        <w:jc w:val="both"/>
        <w:spacing w:before="0" w:beforeAutospacing="0" w:after="0" w:afterAutospacing="0" w:line="276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Если объект недвижимости находится в общей долевой собственности, то с заявлением необходимо обратиться всем сособственникам одновременно.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left="0" w:right="0" w:firstLine="709"/>
        <w:jc w:val="both"/>
        <w:spacing w:before="0" w:beforeAutospacing="0" w:after="0" w:afterAutospacing="0" w:line="276" w:lineRule="auto"/>
        <w:tabs>
          <w:tab w:val="left" w:pos="709" w:leader="none"/>
        </w:tabs>
      </w:pPr>
      <w:r>
        <w:rPr>
          <w:sz w:val="28"/>
          <w:szCs w:val="28"/>
        </w:rPr>
        <w:t xml:space="preserve">Исключить с</w:t>
      </w:r>
      <w:r>
        <w:rPr>
          <w:sz w:val="28"/>
          <w:szCs w:val="28"/>
        </w:rPr>
        <w:t xml:space="preserve">ведения о членах семьи (бывших членах семьи) собственника из ЕГРН </w:t>
      </w:r>
      <w:r>
        <w:rPr>
          <w:sz w:val="28"/>
          <w:szCs w:val="28"/>
        </w:rPr>
        <w:t xml:space="preserve">можно будет только </w:t>
      </w:r>
      <w:r>
        <w:rPr>
          <w:sz w:val="28"/>
          <w:szCs w:val="28"/>
        </w:rPr>
        <w:t xml:space="preserve">на основании совместного заявления собственника жилого помещения и лица, в отношении которого такие сведения внесены в ЕГРН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либо на основании решения суда.</w:t>
      </w:r>
      <w:r/>
      <w:r/>
    </w:p>
    <w:p>
      <w:pPr>
        <w:pStyle w:val="872"/>
        <w:ind w:left="0" w:right="0" w:firstLine="709"/>
        <w:jc w:val="both"/>
        <w:spacing w:before="0" w:beforeAutospacing="0" w:after="0" w:afterAutospacing="0" w:line="276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Срок внесения</w:t>
      </w:r>
      <w:r>
        <w:rPr>
          <w:sz w:val="28"/>
          <w:szCs w:val="28"/>
        </w:rPr>
        <w:t xml:space="preserve"> в ЕГРН</w:t>
      </w:r>
      <w:r>
        <w:rPr>
          <w:sz w:val="28"/>
          <w:szCs w:val="28"/>
        </w:rPr>
        <w:t xml:space="preserve"> и исключения </w:t>
      </w:r>
      <w:r>
        <w:rPr>
          <w:sz w:val="28"/>
          <w:szCs w:val="28"/>
        </w:rPr>
        <w:t xml:space="preserve">из ЕГРН </w:t>
      </w:r>
      <w:r>
        <w:rPr>
          <w:sz w:val="28"/>
          <w:szCs w:val="28"/>
        </w:rPr>
        <w:t xml:space="preserve">сведений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членах семьи (бывших членах семьи) собственника составляет не более пяти рабочих дней.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left="0" w:right="0" w:firstLine="709"/>
        <w:jc w:val="both"/>
        <w:spacing w:before="0" w:beforeAutospacing="0" w:after="0" w:afterAutospacing="0" w:line="276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пошлина за указанные действия не уплачивается.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left="0" w:right="0" w:firstLine="709"/>
        <w:jc w:val="both"/>
        <w:spacing w:before="0" w:beforeAutospacing="0" w:after="0" w:afterAutospacing="0" w:line="276" w:lineRule="auto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Информация о членах семьи собственника будет отражаться в выписке из ЕГРН, что позволит потенциальным покупателям получать достоверную информацию о лицах, которые, не являясь собственниками жилых помещений, имеют право на проживание в них.</w:t>
      </w:r>
      <w:r>
        <w:rPr>
          <w:sz w:val="28"/>
          <w:szCs w:val="28"/>
        </w:rPr>
        <w:t xml:space="preserve"> </w:t>
      </w:r>
      <w:r/>
    </w:p>
    <w:p>
      <w:pPr>
        <w:pStyle w:val="872"/>
        <w:ind w:left="0" w:right="0" w:firstLine="709"/>
        <w:jc w:val="both"/>
        <w:spacing w:before="0" w:beforeAutospacing="0" w:after="0" w:afterAutospacing="0" w:line="276" w:lineRule="auto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Подать заявление,  также получить сведения ЕГРН в бумажном виде можно в любом офисе </w:t>
      </w:r>
      <w:hyperlink r:id="rId12" w:tooltip="https://www.mfc-nso.ru/" w:history="1">
        <w:r>
          <w:rPr>
            <w:rStyle w:val="862"/>
            <w:sz w:val="28"/>
            <w:szCs w:val="28"/>
            <w:highlight w:val="none"/>
          </w:rPr>
          <w:t xml:space="preserve">центра </w:t>
        </w:r>
      </w:hyperlink>
      <w:r>
        <w:rPr>
          <w:sz w:val="28"/>
          <w:szCs w:val="28"/>
          <w:highlight w:val="none"/>
        </w:rPr>
        <w:t xml:space="preserve">«Мои документы»</w:t>
      </w:r>
      <w:r>
        <w:rPr>
          <w:sz w:val="28"/>
          <w:szCs w:val="28"/>
          <w:highlight w:val="none"/>
        </w:rPr>
        <w:t xml:space="preserve">, в электронном виде – на </w:t>
      </w:r>
      <w:hyperlink r:id="rId13" w:tooltip="https://www.gosuslugi.ru/" w:history="1">
        <w:r>
          <w:rPr>
            <w:rStyle w:val="862"/>
            <w:sz w:val="28"/>
            <w:szCs w:val="28"/>
            <w:highlight w:val="none"/>
          </w:rPr>
          <w:t xml:space="preserve">портале </w:t>
        </w:r>
        <w:r>
          <w:rPr>
            <w:rStyle w:val="862"/>
            <w:sz w:val="28"/>
            <w:szCs w:val="28"/>
            <w:highlight w:val="none"/>
          </w:rPr>
        </w:r>
      </w:hyperlink>
      <w:r>
        <w:rPr>
          <w:sz w:val="28"/>
          <w:szCs w:val="28"/>
          <w:highlight w:val="none"/>
        </w:rPr>
        <w:t xml:space="preserve">Госуслуг </w:t>
      </w:r>
      <w:r>
        <w:rPr>
          <w:sz w:val="28"/>
          <w:szCs w:val="28"/>
          <w:highlight w:val="none"/>
        </w:rPr>
        <w:t xml:space="preserve">или на официальном </w:t>
      </w:r>
      <w:hyperlink r:id="rId14" w:tooltip="https://rosreestr.gov.ru/" w:history="1">
        <w:r>
          <w:rPr>
            <w:rStyle w:val="862"/>
            <w:sz w:val="28"/>
            <w:szCs w:val="28"/>
            <w:highlight w:val="none"/>
          </w:rPr>
          <w:t xml:space="preserve">сайте </w:t>
        </w:r>
      </w:hyperlink>
      <w:r>
        <w:rPr>
          <w:sz w:val="28"/>
          <w:szCs w:val="28"/>
          <w:highlight w:val="none"/>
        </w:rPr>
        <w:t xml:space="preserve">Росреестра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2"/>
        <w:ind w:left="0" w:right="0" w:firstLine="709"/>
        <w:jc w:val="both"/>
        <w:spacing w:before="0" w:beforeAutospacing="0" w:after="0" w:afterAutospacing="0" w:line="276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/>
        <w:rPr>
          <w:rStyle w:val="888"/>
          <w:rFonts w:ascii="Segoe UI" w:hAnsi="Segoe UI" w:eastAsia="Times New Roman" w:cs="Segoe UI"/>
          <w:color w:val="000000"/>
          <w:sz w:val="28"/>
          <w:szCs w:val="28"/>
          <w:lang w:eastAsia="ru-RU"/>
        </w:rPr>
      </w:pPr>
      <w:r>
        <w:rPr>
          <w:rFonts w:ascii="Segoe UI" w:hAnsi="Segoe UI" w:eastAsia="Times New Roman" w:cs="Segoe UI"/>
          <w:color w:val="000000"/>
          <w:sz w:val="28"/>
          <w:szCs w:val="28"/>
          <w:lang w:eastAsia="ru-RU"/>
        </w:rPr>
      </w:r>
      <w:r>
        <w:rPr>
          <w:rStyle w:val="888"/>
          <w:rFonts w:ascii="Segoe UI" w:hAnsi="Segoe UI" w:eastAsia="Times New Roman" w:cs="Segoe UI"/>
          <w:color w:val="000000"/>
          <w:sz w:val="28"/>
          <w:szCs w:val="28"/>
          <w:lang w:eastAsia="ru-RU"/>
        </w:rPr>
      </w:r>
      <w:r>
        <w:rPr>
          <w:rStyle w:val="888"/>
          <w:rFonts w:ascii="Segoe UI" w:hAnsi="Segoe UI" w:eastAsia="Times New Roman" w:cs="Segoe UI"/>
          <w:color w:val="000000"/>
          <w:sz w:val="28"/>
          <w:szCs w:val="28"/>
          <w:lang w:eastAsia="ru-RU"/>
        </w:rPr>
      </w:r>
    </w:p>
    <w:p>
      <w:pPr>
        <w:jc w:val="right"/>
        <w:spacing w:after="0"/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pP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Управлени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ем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Росреестра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</w:p>
    <w:p>
      <w:pPr>
        <w:jc w:val="right"/>
        <w:spacing w:after="0"/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pP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</w:p>
    <w:p>
      <w:pPr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color w:val="00000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filled="f" strokecolor="#0070C0" strokeweight="0.75pt"/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jc w:val="both"/>
        <w:spacing w:after="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jc w:val="both"/>
        <w:spacing w:after="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jc w:val="both"/>
        <w:spacing w:after="0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jc w:val="both"/>
        <w:spacing w:after="0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jc w:val="both"/>
        <w:spacing w:after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jc w:val="both"/>
        <w:spacing w:after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Электронная почта: </w:t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</w:pPr>
      <w:r/>
      <w:hyperlink r:id="rId15" w:tooltip="mailto:oko@r54.rosreestr.ru" w:history="1">
        <w:r>
          <w:rPr>
            <w:rStyle w:val="862"/>
            <w:rFonts w:ascii="Segoe UI" w:hAnsi="Segoe UI" w:eastAsia="Times New Roman" w:cs="Segoe UI"/>
            <w:sz w:val="18"/>
            <w:szCs w:val="20"/>
            <w:lang w:eastAsia="ru-RU"/>
          </w:rPr>
          <w:t xml:space="preserve">oko@r</w:t>
        </w:r>
        <w:r>
          <w:rPr>
            <w:rStyle w:val="862"/>
            <w:rFonts w:ascii="Segoe UI" w:hAnsi="Segoe UI" w:eastAsia="Times New Roman" w:cs="Segoe UI"/>
            <w:sz w:val="18"/>
            <w:szCs w:val="20"/>
            <w:lang w:eastAsia="ru-RU"/>
          </w:rPr>
          <w:t xml:space="preserve">54</w:t>
        </w:r>
        <w:r>
          <w:rPr>
            <w:rStyle w:val="862"/>
            <w:rFonts w:ascii="Segoe UI" w:hAnsi="Segoe UI" w:eastAsia="Times New Roman" w:cs="Segoe UI"/>
            <w:sz w:val="18"/>
            <w:szCs w:val="20"/>
            <w:lang w:eastAsia="ru-RU"/>
          </w:rPr>
          <w:t xml:space="preserve">.rosreestr.ru</w:t>
        </w:r>
      </w:hyperlink>
      <w:r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  <w:t xml:space="preserve"> </w:t>
      </w:r>
      <w:r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Сайт: </w:t>
      </w:r>
      <w:hyperlink r:id="rId16" w:tooltip="https://rosreestr.gov.ru/" w:history="1">
        <w:r>
          <w:rPr>
            <w:rFonts w:ascii="Segoe UI" w:hAnsi="Segoe UI" w:eastAsia="Times New Roman" w:cs="Segoe UI"/>
            <w:color w:val="0000ff"/>
            <w:sz w:val="20"/>
            <w:szCs w:val="20"/>
            <w:u w:val="single"/>
            <w:lang w:eastAsia="ru-RU"/>
          </w:rPr>
          <w:t xml:space="preserve">Росреестр</w:t>
        </w:r>
      </w:hyperlink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b/>
          <w:sz w:val="20"/>
          <w:szCs w:val="24"/>
          <w:lang w:eastAsia="ru-RU"/>
        </w:rPr>
      </w:pP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Соцсети: </w:t>
      </w:r>
      <w:hyperlink r:id="rId17" w:tooltip="https://vk.com/rosreestr_nsk" w:history="1"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ВКонтакте</w:t>
        </w:r>
      </w:hyperlink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, </w:t>
      </w:r>
      <w:hyperlink r:id="rId18" w:tooltip="https://ok.ru/group/70000000987860" w:history="1">
        <w:r>
          <w:rPr>
            <w:rStyle w:val="862"/>
            <w:rFonts w:ascii="Segoe UI" w:hAnsi="Segoe UI" w:cs="Segoe UI"/>
            <w:sz w:val="18"/>
            <w:szCs w:val="18"/>
          </w:rPr>
          <w:t xml:space="preserve">Одноклассники</w:t>
        </w:r>
      </w:hyperlink>
      <w:r>
        <w:rPr>
          <w:rStyle w:val="862"/>
          <w:rFonts w:ascii="Segoe UI" w:hAnsi="Segoe UI" w:cs="Segoe UI"/>
          <w:sz w:val="18"/>
          <w:szCs w:val="18"/>
          <w:u w:val="none"/>
        </w:rPr>
        <w:t xml:space="preserve">, </w:t>
      </w:r>
      <w:hyperlink r:id="rId19" w:tooltip="https://dzen.ru/rosreestr_nsk" w:history="1">
        <w:r>
          <w:rPr>
            <w:rStyle w:val="862"/>
            <w:rFonts w:ascii="Segoe UI" w:hAnsi="Segoe UI" w:eastAsia="Times New Roman" w:cs="Segoe UI"/>
            <w:sz w:val="20"/>
            <w:szCs w:val="20"/>
            <w:lang w:eastAsia="ru-RU"/>
          </w:rPr>
          <w:t xml:space="preserve">Яндекс</w:t>
        </w:r>
        <w:r>
          <w:rPr>
            <w:rStyle w:val="862"/>
            <w:rFonts w:ascii="Segoe UI" w:hAnsi="Segoe UI" w:eastAsia="Times New Roman" w:cs="Segoe UI"/>
            <w:sz w:val="20"/>
            <w:szCs w:val="20"/>
            <w:lang w:eastAsia="ru-RU"/>
          </w:rPr>
          <w:t xml:space="preserve">.</w:t>
        </w:r>
        <w:r>
          <w:rPr>
            <w:rStyle w:val="862"/>
            <w:rFonts w:ascii="Segoe UI" w:hAnsi="Segoe UI" w:eastAsia="Times New Roman" w:cs="Segoe UI"/>
            <w:sz w:val="20"/>
            <w:szCs w:val="20"/>
            <w:lang w:eastAsia="ru-RU"/>
          </w:rPr>
          <w:t xml:space="preserve">Дзен</w:t>
        </w:r>
      </w:hyperlink>
      <w:r>
        <w:rPr>
          <w:rStyle w:val="862"/>
          <w:rFonts w:ascii="Segoe UI" w:hAnsi="Segoe UI" w:eastAsia="Times New Roman" w:cs="Segoe UI"/>
          <w:sz w:val="20"/>
          <w:szCs w:val="20"/>
          <w:u w:val="none"/>
          <w:lang w:eastAsia="ru-RU"/>
        </w:rPr>
        <w:t xml:space="preserve">, </w:t>
      </w:r>
      <w:hyperlink r:id="rId20" w:tooltip="https://t.me/rosreestr_nsk" w:history="1">
        <w:r>
          <w:rPr>
            <w:rStyle w:val="862"/>
            <w:rFonts w:ascii="Segoe UI" w:hAnsi="Segoe UI" w:eastAsia="Times New Roman" w:cs="Segoe UI"/>
            <w:sz w:val="20"/>
            <w:szCs w:val="24"/>
            <w:lang w:eastAsia="ru-RU"/>
          </w:rPr>
          <w:t xml:space="preserve">Телеграм</w:t>
        </w:r>
      </w:hyperlink>
      <w:r>
        <w:rPr>
          <w:rFonts w:ascii="Segoe UI" w:hAnsi="Segoe UI" w:eastAsia="Times New Roman" w:cs="Segoe UI"/>
          <w:b/>
          <w:sz w:val="20"/>
          <w:szCs w:val="24"/>
          <w:lang w:eastAsia="ru-RU"/>
        </w:rPr>
        <w:t xml:space="preserve"> </w:t>
      </w:r>
      <w:r>
        <w:rPr>
          <w:rFonts w:ascii="Segoe UI" w:hAnsi="Segoe UI" w:eastAsia="Times New Roman" w:cs="Segoe UI"/>
          <w:b/>
          <w:sz w:val="20"/>
          <w:szCs w:val="24"/>
          <w:lang w:eastAsia="ru-RU"/>
        </w:rPr>
      </w:r>
      <w:r>
        <w:rPr>
          <w:rFonts w:ascii="Segoe UI" w:hAnsi="Segoe UI" w:eastAsia="Times New Roman" w:cs="Segoe UI"/>
          <w:b/>
          <w:sz w:val="20"/>
          <w:szCs w:val="24"/>
          <w:lang w:eastAsia="ru-RU"/>
        </w:rPr>
      </w:r>
    </w:p>
    <w:sectPr>
      <w:headerReference w:type="even" r:id="rId9"/>
      <w:footnotePr/>
      <w:endnotePr/>
      <w:type w:val="nextPage"/>
      <w:pgSz w:w="11906" w:h="16838" w:orient="portrait"/>
      <w:pgMar w:top="1134" w:right="850" w:bottom="567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Quattrocento Sans">
    <w:panose1 w:val="02000603000000000000"/>
  </w:font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  <w:rPr>
        <w:rStyle w:val="866"/>
      </w:rPr>
      <w:framePr w:wrap="around" w:vAnchor="text" w:hAnchor="margin" w:xAlign="center" w:y="1"/>
    </w:pPr>
    <w:r>
      <w:rPr>
        <w:rStyle w:val="866"/>
      </w:rPr>
      <w:fldChar w:fldCharType="begin"/>
    </w:r>
    <w:r>
      <w:rPr>
        <w:rStyle w:val="866"/>
      </w:rPr>
      <w:instrText xml:space="preserve">PAGE  </w:instrText>
    </w:r>
    <w:r>
      <w:rPr>
        <w:rStyle w:val="866"/>
      </w:rPr>
      <w:fldChar w:fldCharType="end"/>
    </w:r>
    <w:r>
      <w:rPr>
        <w:rStyle w:val="866"/>
      </w:rPr>
    </w:r>
    <w:r>
      <w:rPr>
        <w:rStyle w:val="866"/>
      </w:rPr>
    </w:r>
  </w:p>
  <w:p>
    <w:pPr>
      <w:pStyle w:val="86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56"/>
    <w:next w:val="856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859"/>
    <w:link w:val="684"/>
    <w:uiPriority w:val="9"/>
    <w:rPr>
      <w:rFonts w:ascii="Arial" w:hAnsi="Arial" w:eastAsia="Arial" w:cs="Arial"/>
      <w:sz w:val="40"/>
      <w:szCs w:val="40"/>
    </w:rPr>
  </w:style>
  <w:style w:type="character" w:styleId="686">
    <w:name w:val="Heading 2 Char"/>
    <w:basedOn w:val="859"/>
    <w:link w:val="857"/>
    <w:uiPriority w:val="9"/>
    <w:rPr>
      <w:rFonts w:ascii="Arial" w:hAnsi="Arial" w:eastAsia="Arial" w:cs="Arial"/>
      <w:sz w:val="34"/>
    </w:rPr>
  </w:style>
  <w:style w:type="character" w:styleId="687">
    <w:name w:val="Heading 3 Char"/>
    <w:basedOn w:val="859"/>
    <w:link w:val="858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basedOn w:val="859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basedOn w:val="859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basedOn w:val="859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basedOn w:val="859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6"/>
    <w:next w:val="856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basedOn w:val="859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6"/>
    <w:next w:val="856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basedOn w:val="85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No Spacing"/>
    <w:uiPriority w:val="1"/>
    <w:qFormat/>
    <w:pPr>
      <w:spacing w:before="0" w:after="0" w:line="240" w:lineRule="auto"/>
    </w:pPr>
  </w:style>
  <w:style w:type="paragraph" w:styleId="701">
    <w:name w:val="Title"/>
    <w:basedOn w:val="856"/>
    <w:next w:val="856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basedOn w:val="859"/>
    <w:link w:val="701"/>
    <w:uiPriority w:val="10"/>
    <w:rPr>
      <w:sz w:val="48"/>
      <w:szCs w:val="48"/>
    </w:rPr>
  </w:style>
  <w:style w:type="paragraph" w:styleId="703">
    <w:name w:val="Subtitle"/>
    <w:basedOn w:val="856"/>
    <w:next w:val="856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basedOn w:val="859"/>
    <w:link w:val="703"/>
    <w:uiPriority w:val="11"/>
    <w:rPr>
      <w:sz w:val="24"/>
      <w:szCs w:val="24"/>
    </w:rPr>
  </w:style>
  <w:style w:type="paragraph" w:styleId="705">
    <w:name w:val="Quote"/>
    <w:basedOn w:val="856"/>
    <w:next w:val="856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6"/>
    <w:next w:val="856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character" w:styleId="709">
    <w:name w:val="Header Char"/>
    <w:basedOn w:val="859"/>
    <w:link w:val="864"/>
    <w:uiPriority w:val="99"/>
  </w:style>
  <w:style w:type="character" w:styleId="710">
    <w:name w:val="Footer Char"/>
    <w:basedOn w:val="859"/>
    <w:link w:val="870"/>
    <w:uiPriority w:val="99"/>
  </w:style>
  <w:style w:type="paragraph" w:styleId="711">
    <w:name w:val="Caption"/>
    <w:basedOn w:val="856"/>
    <w:next w:val="856"/>
    <w:link w:val="7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870"/>
    <w:uiPriority w:val="99"/>
  </w:style>
  <w:style w:type="table" w:styleId="713">
    <w:name w:val="Table Grid"/>
    <w:basedOn w:val="8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3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4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5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6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7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8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basedOn w:val="859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9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qFormat/>
  </w:style>
  <w:style w:type="paragraph" w:styleId="857">
    <w:name w:val="Heading 2"/>
    <w:basedOn w:val="856"/>
    <w:next w:val="856"/>
    <w:link w:val="883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58">
    <w:name w:val="Heading 3"/>
    <w:basedOn w:val="856"/>
    <w:next w:val="856"/>
    <w:link w:val="873"/>
    <w:unhideWhenUsed/>
    <w:qFormat/>
    <w:pPr>
      <w:keepNext/>
      <w:spacing w:before="240" w:after="60" w:line="240" w:lineRule="auto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character" w:styleId="862">
    <w:name w:val="Hyperlink"/>
    <w:rPr>
      <w:color w:val="0000ff"/>
      <w:u w:val="single"/>
    </w:rPr>
  </w:style>
  <w:style w:type="paragraph" w:styleId="863" w:customStyle="1">
    <w:name w:val="ConsPlusNormal"/>
    <w:link w:val="867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64">
    <w:name w:val="Header"/>
    <w:basedOn w:val="856"/>
    <w:link w:val="865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5" w:customStyle="1">
    <w:name w:val="Верхний колонтитул Знак"/>
    <w:basedOn w:val="859"/>
    <w:link w:val="86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6">
    <w:name w:val="page number"/>
    <w:basedOn w:val="859"/>
  </w:style>
  <w:style w:type="character" w:styleId="867" w:customStyle="1">
    <w:name w:val="ConsPlusNormal Знак"/>
    <w:link w:val="863"/>
    <w:rPr>
      <w:rFonts w:ascii="Arial" w:hAnsi="Arial" w:eastAsia="Times New Roman" w:cs="Arial"/>
      <w:sz w:val="20"/>
      <w:szCs w:val="20"/>
      <w:lang w:eastAsia="ru-RU"/>
    </w:rPr>
  </w:style>
  <w:style w:type="paragraph" w:styleId="868">
    <w:name w:val="Balloon Text"/>
    <w:basedOn w:val="856"/>
    <w:link w:val="86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9" w:customStyle="1">
    <w:name w:val="Текст выноски Знак"/>
    <w:basedOn w:val="859"/>
    <w:link w:val="868"/>
    <w:uiPriority w:val="99"/>
    <w:semiHidden/>
    <w:rPr>
      <w:rFonts w:ascii="Tahoma" w:hAnsi="Tahoma" w:cs="Tahoma"/>
      <w:sz w:val="16"/>
      <w:szCs w:val="16"/>
    </w:rPr>
  </w:style>
  <w:style w:type="paragraph" w:styleId="870">
    <w:name w:val="Footer"/>
    <w:basedOn w:val="856"/>
    <w:link w:val="87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1" w:customStyle="1">
    <w:name w:val="Нижний колонтитул Знак"/>
    <w:basedOn w:val="859"/>
    <w:link w:val="870"/>
    <w:uiPriority w:val="99"/>
  </w:style>
  <w:style w:type="paragraph" w:styleId="872">
    <w:name w:val="Normal (Web)"/>
    <w:basedOn w:val="856"/>
    <w:link w:val="87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3" w:customStyle="1">
    <w:name w:val="Заголовок 3 Знак"/>
    <w:basedOn w:val="859"/>
    <w:link w:val="858"/>
    <w:rPr>
      <w:rFonts w:ascii="Cambria" w:hAnsi="Cambria" w:eastAsia="Times New Roman" w:cs="Times New Roman"/>
      <w:b/>
      <w:bCs/>
      <w:sz w:val="26"/>
      <w:szCs w:val="26"/>
    </w:rPr>
  </w:style>
  <w:style w:type="character" w:styleId="874" w:customStyle="1">
    <w:name w:val="Обычный (веб) Знак3"/>
    <w:link w:val="87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5">
    <w:name w:val="Body Text Indent"/>
    <w:basedOn w:val="856"/>
    <w:link w:val="876"/>
    <w:semiHidden/>
    <w:pPr>
      <w:ind w:firstLine="708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76" w:customStyle="1">
    <w:name w:val="Основной текст с отступом Знак"/>
    <w:basedOn w:val="859"/>
    <w:link w:val="875"/>
    <w:semiHidden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77">
    <w:name w:val="Strong"/>
    <w:basedOn w:val="859"/>
    <w:uiPriority w:val="22"/>
    <w:qFormat/>
    <w:rPr>
      <w:b/>
      <w:bCs/>
    </w:rPr>
  </w:style>
  <w:style w:type="paragraph" w:styleId="878">
    <w:name w:val="Body Text Indent 3"/>
    <w:basedOn w:val="856"/>
    <w:link w:val="879"/>
    <w:semiHidden/>
    <w:pPr>
      <w:ind w:firstLine="708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17"/>
      <w:lang w:eastAsia="ru-RU"/>
    </w:rPr>
  </w:style>
  <w:style w:type="character" w:styleId="879" w:customStyle="1">
    <w:name w:val="Основной текст с отступом 3 Знак"/>
    <w:basedOn w:val="859"/>
    <w:link w:val="878"/>
    <w:semiHidden/>
    <w:rPr>
      <w:rFonts w:ascii="Times New Roman" w:hAnsi="Times New Roman" w:eastAsia="Times New Roman" w:cs="Times New Roman"/>
      <w:sz w:val="28"/>
      <w:szCs w:val="17"/>
      <w:lang w:eastAsia="ru-RU"/>
    </w:rPr>
  </w:style>
  <w:style w:type="paragraph" w:styleId="880">
    <w:name w:val="List Paragraph"/>
    <w:basedOn w:val="856"/>
    <w:uiPriority w:val="34"/>
    <w:qFormat/>
    <w:pPr>
      <w:contextualSpacing/>
      <w:ind w:left="720"/>
    </w:pPr>
  </w:style>
  <w:style w:type="paragraph" w:styleId="881">
    <w:name w:val="Body Text"/>
    <w:basedOn w:val="856"/>
    <w:link w:val="882"/>
    <w:uiPriority w:val="99"/>
    <w:semiHidden/>
    <w:unhideWhenUsed/>
    <w:pPr>
      <w:spacing w:after="120"/>
    </w:pPr>
  </w:style>
  <w:style w:type="character" w:styleId="882" w:customStyle="1">
    <w:name w:val="Основной текст Знак"/>
    <w:basedOn w:val="859"/>
    <w:link w:val="881"/>
    <w:uiPriority w:val="99"/>
    <w:semiHidden/>
  </w:style>
  <w:style w:type="character" w:styleId="883" w:customStyle="1">
    <w:name w:val="Заголовок 2 Знак"/>
    <w:basedOn w:val="859"/>
    <w:link w:val="857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84">
    <w:name w:val="Body Text Indent 2"/>
    <w:basedOn w:val="856"/>
    <w:link w:val="885"/>
    <w:uiPriority w:val="99"/>
    <w:unhideWhenUsed/>
    <w:pPr>
      <w:ind w:left="283"/>
      <w:spacing w:after="120" w:line="480" w:lineRule="auto"/>
    </w:pPr>
  </w:style>
  <w:style w:type="character" w:styleId="885" w:customStyle="1">
    <w:name w:val="Основной текст с отступом 2 Знак"/>
    <w:basedOn w:val="859"/>
    <w:link w:val="884"/>
    <w:uiPriority w:val="99"/>
  </w:style>
  <w:style w:type="character" w:styleId="886">
    <w:name w:val="Emphasis"/>
    <w:uiPriority w:val="20"/>
    <w:qFormat/>
    <w:rPr>
      <w:rFonts w:ascii="Verdana" w:hAnsi="Verdana"/>
      <w:i/>
      <w:iCs/>
      <w:lang w:val="en-US" w:eastAsia="en-US" w:bidi="ar-SA"/>
    </w:rPr>
  </w:style>
  <w:style w:type="character" w:styleId="887">
    <w:name w:val="FollowedHyperlink"/>
    <w:basedOn w:val="859"/>
    <w:uiPriority w:val="99"/>
    <w:semiHidden/>
    <w:unhideWhenUsed/>
    <w:rPr>
      <w:color w:val="800080" w:themeColor="followedHyperlink"/>
      <w:u w:val="single"/>
    </w:rPr>
  </w:style>
  <w:style w:type="character" w:styleId="888" w:customStyle="1">
    <w:name w:val="apple-converted-space"/>
    <w:basedOn w:val="85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Relationship Id="rId11" Type="http://schemas.openxmlformats.org/officeDocument/2006/relationships/hyperlink" Target="https://www.consultant.ru/document/cons_doc_LAW_494363/" TargetMode="External"/><Relationship Id="rId12" Type="http://schemas.openxmlformats.org/officeDocument/2006/relationships/hyperlink" Target="https://www.mfc-nso.ru/" TargetMode="External"/><Relationship Id="rId13" Type="http://schemas.openxmlformats.org/officeDocument/2006/relationships/hyperlink" Target="https://www.gosuslugi.ru/" TargetMode="External"/><Relationship Id="rId14" Type="http://schemas.openxmlformats.org/officeDocument/2006/relationships/hyperlink" Target="https://rosreestr.gov.ru/" TargetMode="External"/><Relationship Id="rId15" Type="http://schemas.openxmlformats.org/officeDocument/2006/relationships/hyperlink" Target="mailto:oko@r54.rosreestr.ru" TargetMode="External"/><Relationship Id="rId16" Type="http://schemas.openxmlformats.org/officeDocument/2006/relationships/hyperlink" Target="https://rosreestr.gov.ru/" TargetMode="External"/><Relationship Id="rId17" Type="http://schemas.openxmlformats.org/officeDocument/2006/relationships/hyperlink" Target="https://vk.com/rosreestr_nsk" TargetMode="External"/><Relationship Id="rId18" Type="http://schemas.openxmlformats.org/officeDocument/2006/relationships/hyperlink" Target="https://ok.ru/group/70000000987860" TargetMode="External"/><Relationship Id="rId19" Type="http://schemas.openxmlformats.org/officeDocument/2006/relationships/hyperlink" Target="https://dzen.ru/rosreestr_nsk" TargetMode="External"/><Relationship Id="rId20" Type="http://schemas.openxmlformats.org/officeDocument/2006/relationships/hyperlink" Target="https://t.me/rosreestr_ns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fsv</cp:lastModifiedBy>
  <cp:revision>35</cp:revision>
  <dcterms:created xsi:type="dcterms:W3CDTF">2023-04-24T06:32:00Z</dcterms:created>
  <dcterms:modified xsi:type="dcterms:W3CDTF">2025-08-26T07:08:08Z</dcterms:modified>
</cp:coreProperties>
</file>