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46088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АНОНС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65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«Горячая» телефонная линия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Дню правовой помощи детям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среду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5 ноябр</w:t>
      </w:r>
      <w:r>
        <w:rPr>
          <w:b/>
          <w:sz w:val="26"/>
          <w:szCs w:val="26"/>
        </w:rPr>
        <w:t xml:space="preserve">я 2025 года,</w:t>
      </w:r>
      <w:r>
        <w:rPr>
          <w:sz w:val="26"/>
          <w:szCs w:val="26"/>
        </w:rPr>
        <w:t xml:space="preserve"> в Управлении Росреестра по Новосибирской области состоится «горячая» телефонная линия по вопросам заключения сделок с </w:t>
      </w:r>
      <w:r>
        <w:rPr>
          <w:sz w:val="26"/>
          <w:szCs w:val="26"/>
        </w:rPr>
        <w:t xml:space="preserve">участием несовершеннолетних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«горячей» телефонной линии граждане могут получить информацию: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требования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к договорам, одной из сторон которых является ребенок;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об определения</w:t>
      </w:r>
      <w:r>
        <w:rPr>
          <w:sz w:val="26"/>
          <w:szCs w:val="26"/>
        </w:rPr>
        <w:t xml:space="preserve"> долей в праве </w:t>
      </w:r>
      <w:r>
        <w:rPr>
          <w:sz w:val="26"/>
          <w:szCs w:val="26"/>
        </w:rPr>
        <w:t xml:space="preserve">собственности </w:t>
      </w:r>
      <w:r>
        <w:rPr>
          <w:sz w:val="26"/>
          <w:szCs w:val="26"/>
        </w:rPr>
        <w:t xml:space="preserve">на недвижимость, приобретенную с использованием средств материнского капитала;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 порядке предоставления документов на государственную регистрацию сделки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несовершеннолетних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Звонки будут приниматься </w:t>
      </w:r>
      <w:r>
        <w:rPr>
          <w:b/>
          <w:sz w:val="26"/>
          <w:szCs w:val="26"/>
        </w:rPr>
        <w:t xml:space="preserve">с 1</w:t>
      </w:r>
      <w:r>
        <w:rPr>
          <w:b/>
          <w:sz w:val="26"/>
          <w:szCs w:val="26"/>
        </w:rPr>
        <w:t xml:space="preserve">0</w:t>
      </w:r>
      <w:r>
        <w:rPr>
          <w:b/>
          <w:sz w:val="26"/>
          <w:szCs w:val="26"/>
        </w:rPr>
        <w:t xml:space="preserve">:00 до 1</w:t>
      </w:r>
      <w:r>
        <w:rPr>
          <w:b/>
          <w:sz w:val="26"/>
          <w:szCs w:val="26"/>
        </w:rPr>
        <w:t xml:space="preserve">2:</w:t>
      </w:r>
      <w:r>
        <w:rPr>
          <w:b/>
          <w:sz w:val="26"/>
          <w:szCs w:val="26"/>
        </w:rPr>
        <w:t xml:space="preserve">00</w:t>
      </w:r>
      <w:r>
        <w:rPr>
          <w:sz w:val="26"/>
          <w:szCs w:val="26"/>
        </w:rPr>
        <w:t xml:space="preserve"> часов.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вопросы </w:t>
      </w:r>
      <w:r>
        <w:rPr>
          <w:sz w:val="26"/>
          <w:szCs w:val="26"/>
        </w:rPr>
        <w:t xml:space="preserve">отве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начальника отдела государственной регистрации недвижимости Тукачева Жанна Викторовна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телефону</w:t>
      </w:r>
      <w:r>
        <w:rPr>
          <w:b/>
          <w:sz w:val="26"/>
          <w:szCs w:val="26"/>
        </w:rPr>
        <w:t xml:space="preserve"> 8 (383) </w:t>
      </w:r>
      <w:r>
        <w:rPr>
          <w:b/>
          <w:sz w:val="26"/>
          <w:szCs w:val="26"/>
        </w:rPr>
        <w:t xml:space="preserve">236-01-38</w:t>
      </w:r>
      <w:r>
        <w:rPr>
          <w:b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5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65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5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5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5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5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5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5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65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74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74"/>
          <w:rFonts w:ascii="Segoe UI" w:hAnsi="Segoe UI" w:cs="Segoe UI"/>
          <w:sz w:val="18"/>
          <w:szCs w:val="20"/>
        </w:rPr>
        <w:t xml:space="preserve">54</w:t>
      </w:r>
      <w:r>
        <w:rPr>
          <w:rStyle w:val="874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74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65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65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74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74"/>
          <w:rFonts w:ascii="Segoe UI" w:hAnsi="Segoe UI" w:cs="Segoe UI"/>
          <w:sz w:val="18"/>
          <w:szCs w:val="18"/>
        </w:rPr>
        <w:fldChar w:fldCharType="end"/>
      </w:r>
      <w:r>
        <w:rPr>
          <w:rStyle w:val="874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74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74"/>
          <w:rFonts w:ascii="Segoe UI" w:hAnsi="Segoe UI" w:cs="Segoe UI"/>
          <w:sz w:val="20"/>
          <w:szCs w:val="20"/>
        </w:rPr>
        <w:t xml:space="preserve">.</w:t>
      </w:r>
      <w:r>
        <w:rPr>
          <w:rStyle w:val="874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74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74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74"/>
          <w:rFonts w:ascii="Segoe UI" w:hAnsi="Segoe UI" w:cs="Segoe UI"/>
          <w:sz w:val="20"/>
        </w:rPr>
        <w:t xml:space="preserve">Телеграм</w:t>
      </w:r>
      <w:r>
        <w:rPr>
          <w:rStyle w:val="874"/>
          <w:rFonts w:ascii="Segoe UI" w:hAnsi="Segoe UI" w:cs="Segoe UI"/>
          <w:sz w:val="20"/>
        </w:rPr>
        <w:fldChar w:fldCharType="end"/>
      </w:r>
      <w:r/>
    </w:p>
    <w:p>
      <w:pPr>
        <w:pStyle w:val="865"/>
        <w:jc w:val="both"/>
      </w:pPr>
      <w:r/>
      <w:r/>
    </w:p>
    <w:p>
      <w:pPr>
        <w:pStyle w:val="865"/>
        <w:jc w:val="both"/>
      </w:pPr>
      <w:r/>
      <w:r/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69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lang w:val="ru-RU" w:eastAsia="ru-RU" w:bidi="ar-SA"/>
    </w:rPr>
  </w:style>
  <w:style w:type="character" w:styleId="866">
    <w:name w:val="Основной шрифт абзаца"/>
    <w:next w:val="866"/>
    <w:link w:val="865"/>
    <w:semiHidden/>
    <w:rPr>
      <w:rFonts w:ascii="Verdana" w:hAnsi="Verdana"/>
      <w:lang w:val="en-US" w:eastAsia="en-US" w:bidi="ar-SA"/>
    </w:rPr>
  </w:style>
  <w:style w:type="table" w:styleId="867">
    <w:name w:val="Обычная таблица"/>
    <w:next w:val="867"/>
    <w:link w:val="865"/>
    <w:semiHidden/>
    <w:tblPr/>
  </w:style>
  <w:style w:type="numbering" w:styleId="868">
    <w:name w:val="Нет списка"/>
    <w:next w:val="868"/>
    <w:link w:val="865"/>
    <w:semiHidden/>
  </w:style>
  <w:style w:type="paragraph" w:styleId="869">
    <w:name w:val=" Знак1"/>
    <w:basedOn w:val="865"/>
    <w:next w:val="869"/>
    <w:link w:val="865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70">
    <w:name w:val="Текст выноски"/>
    <w:basedOn w:val="865"/>
    <w:next w:val="870"/>
    <w:link w:val="865"/>
    <w:semiHidden/>
    <w:rPr>
      <w:rFonts w:ascii="Tahoma" w:hAnsi="Tahoma" w:cs="Tahoma"/>
      <w:sz w:val="16"/>
      <w:szCs w:val="16"/>
    </w:rPr>
  </w:style>
  <w:style w:type="paragraph" w:styleId="871">
    <w:name w:val="Верхний колонтитул"/>
    <w:basedOn w:val="865"/>
    <w:next w:val="871"/>
    <w:link w:val="865"/>
    <w:pPr>
      <w:tabs>
        <w:tab w:val="center" w:pos="4677" w:leader="none"/>
        <w:tab w:val="right" w:pos="9355" w:leader="none"/>
      </w:tabs>
    </w:pPr>
  </w:style>
  <w:style w:type="character" w:styleId="872">
    <w:name w:val="Номер страницы"/>
    <w:basedOn w:val="866"/>
    <w:next w:val="872"/>
    <w:link w:val="865"/>
  </w:style>
  <w:style w:type="character" w:styleId="873">
    <w:name w:val="apple-style-span"/>
    <w:basedOn w:val="866"/>
    <w:next w:val="873"/>
    <w:link w:val="865"/>
  </w:style>
  <w:style w:type="character" w:styleId="874">
    <w:name w:val="Гиперссылка"/>
    <w:next w:val="874"/>
    <w:link w:val="865"/>
    <w:rPr>
      <w:rFonts w:ascii="Verdana" w:hAnsi="Verdana"/>
      <w:color w:val="0000ff"/>
      <w:u w:val="single"/>
      <w:lang w:val="en-US" w:eastAsia="en-US" w:bidi="ar-SA"/>
    </w:rPr>
  </w:style>
  <w:style w:type="table" w:styleId="875">
    <w:name w:val="Сетка таблицы"/>
    <w:basedOn w:val="867"/>
    <w:next w:val="875"/>
    <w:link w:val="865"/>
    <w:tblPr/>
  </w:style>
  <w:style w:type="paragraph" w:styleId="876">
    <w:name w:val="Нижний колонтитул"/>
    <w:basedOn w:val="865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66"/>
    <w:next w:val="877"/>
    <w:link w:val="876"/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102</cp:revision>
  <dcterms:created xsi:type="dcterms:W3CDTF">2016-08-11T07:50:00Z</dcterms:created>
  <dcterms:modified xsi:type="dcterms:W3CDTF">2025-10-30T03:28:08Z</dcterms:modified>
  <cp:version>786432</cp:version>
</cp:coreProperties>
</file>