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Федеральным законом от 15.12.2025 № 488-ФЗ внесены изменения в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статью 21.5 Кодекса Российской Федерации об административных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правонарушениях.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 настоящее время гражданин, подлежащий призыву на военную службу, обязан уведомить военный комиссариат или орган, осуществляющий первичный воинский учет, о выезде в период проведения призыва на срок более трех месяцев с места жительства или места пребывания.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Федеральным законом от 04.11.2025 № 412-ФЗ "О внесении изменений в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Федеральный закон "О воинской обязанности и военной службе" и статью 11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Федерального закона "Об альтернативной гражданской службе" закреплен круглогодичный порядок работы призывных комиссий. Также установлено, что призыв граждан на военную службу будет проводиться не периодами, а в течение всего календарного года с 1 января по 31 декабря (за исключением отправки граждан к местам прохождения военной службы, которая будет осуществляться два раза в год с 1 октября по 31 декабря и с 1 апреля по 15 июля).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 связи с этим установлено, что граждане, подлежащие призыву, теперь обязаны сообщать в военный комиссариат или орган, осуществляющий первичный воинский учет, обо всех фактах выезда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без привязки к периоду проведения призыва.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 совершение правонарушения предусмотрено наложение административного штрафа в размере от десяти тысяч до двадцати тысяч рублей.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Изменения вступили в силу с 1 января 2026 года.</w:t>
      </w:r>
    </w:p>
    <w:p>
      <w:pPr>
        <w:pStyle w:val="Normal"/>
        <w:widowControl/>
        <w:bidi w:val="0"/>
        <w:ind w:hanging="0" w:start="0" w:end="0"/>
        <w:jc w:val="end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Заместитель прокурора М.Н. Русин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YS Text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LibreOffice/24.8.5.2$Linux_X86_64 LibreOffice_project/480$Build-2</Application>
  <AppVersion>15.0000</AppVersion>
  <Pages>1</Pages>
  <Words>223</Words>
  <Characters>1344</Characters>
  <CharactersWithSpaces>1556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2026-03-13T15:49:19Z</dcterms:created>
  <dc:creator/>
  <dc:description/>
  <dc:language>ru-RU</dc:language>
  <cp:lastModifiedBy/>
  <dcterms:modified xsi:type="dcterms:W3CDTF">2026-03-13T15:51:31Z</dcterms:modified>
  <cp:revision>1</cp:revision>
  <dc:subject/>
  <dc:title/>
</cp:coreProperties>
</file>